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A2EDC" w14:textId="74975E44" w:rsidR="00972546" w:rsidRPr="00504E54" w:rsidRDefault="00972546" w:rsidP="00972546">
      <w:pPr>
        <w:jc w:val="center"/>
        <w:rPr>
          <w:rFonts w:ascii="Times New Roman" w:hAnsi="Times New Roman" w:cs="Times New Roman"/>
          <w:b/>
          <w:sz w:val="24"/>
          <w:szCs w:val="24"/>
        </w:rPr>
      </w:pPr>
      <w:r w:rsidRPr="00504E54">
        <w:rPr>
          <w:rFonts w:ascii="Times New Roman" w:hAnsi="Times New Roman" w:cs="Times New Roman"/>
          <w:b/>
          <w:noProof/>
          <w:sz w:val="24"/>
          <w:szCs w:val="24"/>
        </w:rPr>
        <w:drawing>
          <wp:inline distT="0" distB="0" distL="0" distR="0" wp14:anchorId="21CF5529" wp14:editId="251F1584">
            <wp:extent cx="2235200" cy="717550"/>
            <wp:effectExtent l="0" t="0" r="0" b="6350"/>
            <wp:docPr id="1" name="Picture 1" descr="S:\TPTE\Dept Promotions\Logos and Wordmarks\Theory _ Practice in Teacher Education - Shortcut-2Line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TE\Dept Promotions\Logos and Wordmarks\Theory _ Practice in Teacher Education - Shortcut-2Line (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5200" cy="717550"/>
                    </a:xfrm>
                    <a:prstGeom prst="rect">
                      <a:avLst/>
                    </a:prstGeom>
                    <a:noFill/>
                    <a:ln>
                      <a:noFill/>
                    </a:ln>
                  </pic:spPr>
                </pic:pic>
              </a:graphicData>
            </a:graphic>
          </wp:inline>
        </w:drawing>
      </w:r>
    </w:p>
    <w:p w14:paraId="02A0E415" w14:textId="77777777" w:rsidR="00CA2889" w:rsidRPr="00504E54" w:rsidRDefault="00CA2889" w:rsidP="00CA2889">
      <w:pPr>
        <w:jc w:val="center"/>
        <w:rPr>
          <w:rFonts w:ascii="Times New Roman" w:hAnsi="Times New Roman" w:cs="Times New Roman"/>
          <w:b/>
          <w:i/>
          <w:color w:val="FABF8F" w:themeColor="accent6" w:themeTint="99"/>
          <w:sz w:val="24"/>
          <w:szCs w:val="24"/>
        </w:rPr>
      </w:pPr>
      <w:r w:rsidRPr="00504E54">
        <w:rPr>
          <w:rFonts w:ascii="Times New Roman" w:hAnsi="Times New Roman" w:cs="Times New Roman"/>
          <w:b/>
          <w:i/>
          <w:color w:val="E36C0A" w:themeColor="accent6" w:themeShade="BF"/>
          <w:sz w:val="24"/>
          <w:szCs w:val="24"/>
        </w:rPr>
        <w:t>Advancing equity through excellence in education</w:t>
      </w:r>
    </w:p>
    <w:p w14:paraId="42192D50" w14:textId="31846B4A" w:rsidR="0029625A" w:rsidRPr="00504E54" w:rsidRDefault="0029625A" w:rsidP="00972546">
      <w:pPr>
        <w:jc w:val="center"/>
        <w:rPr>
          <w:rFonts w:ascii="Times New Roman" w:hAnsi="Times New Roman" w:cs="Times New Roman"/>
          <w:b/>
          <w:sz w:val="24"/>
          <w:szCs w:val="24"/>
        </w:rPr>
      </w:pPr>
      <w:r w:rsidRPr="00504E54">
        <w:rPr>
          <w:rFonts w:ascii="Times New Roman" w:hAnsi="Times New Roman" w:cs="Times New Roman"/>
          <w:b/>
          <w:sz w:val="24"/>
          <w:szCs w:val="24"/>
        </w:rPr>
        <w:t>Statement on Climate Change</w:t>
      </w:r>
    </w:p>
    <w:p w14:paraId="5AEC37D8" w14:textId="04BFF21D" w:rsidR="0029625A" w:rsidRPr="00504E54" w:rsidRDefault="0029625A" w:rsidP="0029625A">
      <w:pPr>
        <w:widowControl w:val="0"/>
        <w:autoSpaceDE w:val="0"/>
        <w:autoSpaceDN w:val="0"/>
        <w:adjustRightInd w:val="0"/>
        <w:spacing w:after="240" w:line="240" w:lineRule="auto"/>
        <w:ind w:firstLine="720"/>
        <w:jc w:val="center"/>
        <w:rPr>
          <w:rFonts w:ascii="Times New Roman" w:hAnsi="Times New Roman" w:cs="Times New Roman"/>
          <w:sz w:val="24"/>
          <w:szCs w:val="24"/>
        </w:rPr>
      </w:pPr>
      <w:r w:rsidRPr="00504E54">
        <w:rPr>
          <w:rFonts w:ascii="Times New Roman" w:hAnsi="Times New Roman" w:cs="Times New Roman"/>
          <w:sz w:val="24"/>
          <w:szCs w:val="24"/>
        </w:rPr>
        <w:t xml:space="preserve">Central to the mission of the </w:t>
      </w:r>
      <w:r w:rsidRPr="00504E54">
        <w:rPr>
          <w:rFonts w:ascii="Times New Roman" w:hAnsi="Times New Roman" w:cs="Times New Roman"/>
          <w:b/>
          <w:sz w:val="24"/>
          <w:szCs w:val="24"/>
        </w:rPr>
        <w:t xml:space="preserve">Department of Theory and Practice in Teacher </w:t>
      </w:r>
      <w:r w:rsidR="00504E54">
        <w:rPr>
          <w:rFonts w:ascii="Times New Roman" w:hAnsi="Times New Roman" w:cs="Times New Roman"/>
          <w:b/>
          <w:sz w:val="24"/>
          <w:szCs w:val="24"/>
        </w:rPr>
        <w:t>E</w:t>
      </w:r>
      <w:r w:rsidRPr="00504E54">
        <w:rPr>
          <w:rFonts w:ascii="Times New Roman" w:hAnsi="Times New Roman" w:cs="Times New Roman"/>
          <w:b/>
          <w:sz w:val="24"/>
          <w:szCs w:val="24"/>
        </w:rPr>
        <w:t xml:space="preserve">ducation (TPTE) </w:t>
      </w:r>
      <w:r w:rsidRPr="00504E54">
        <w:rPr>
          <w:rFonts w:ascii="Times New Roman" w:hAnsi="Times New Roman" w:cs="Times New Roman"/>
          <w:sz w:val="24"/>
          <w:szCs w:val="24"/>
        </w:rPr>
        <w:t xml:space="preserve">at the University of Tennessee is </w:t>
      </w:r>
      <w:r w:rsidR="00CA2889" w:rsidRPr="00504E54">
        <w:rPr>
          <w:rFonts w:ascii="Times New Roman" w:hAnsi="Times New Roman" w:cs="Times New Roman"/>
          <w:sz w:val="24"/>
          <w:szCs w:val="24"/>
        </w:rPr>
        <w:t xml:space="preserve">conducting and disseminating educational research designed to improve opportunities for educational equity and excellence for all. </w:t>
      </w:r>
      <w:r w:rsidR="000D2695">
        <w:rPr>
          <w:rFonts w:ascii="Times New Roman" w:hAnsi="Times New Roman" w:cs="Times New Roman"/>
          <w:sz w:val="24"/>
          <w:szCs w:val="24"/>
        </w:rPr>
        <w:t xml:space="preserve"> Consistent with that </w:t>
      </w:r>
      <w:r w:rsidRPr="00504E54">
        <w:rPr>
          <w:rFonts w:ascii="Times New Roman" w:hAnsi="Times New Roman" w:cs="Times New Roman"/>
          <w:sz w:val="24"/>
          <w:szCs w:val="24"/>
        </w:rPr>
        <w:t xml:space="preserve">mission, </w:t>
      </w:r>
      <w:r w:rsidR="000D2695">
        <w:rPr>
          <w:rFonts w:ascii="Times New Roman" w:hAnsi="Times New Roman" w:cs="Times New Roman"/>
          <w:sz w:val="24"/>
          <w:szCs w:val="24"/>
        </w:rPr>
        <w:t xml:space="preserve">this </w:t>
      </w:r>
      <w:r w:rsidRPr="00504E54">
        <w:rPr>
          <w:rFonts w:ascii="Times New Roman" w:hAnsi="Times New Roman" w:cs="Times New Roman"/>
          <w:sz w:val="24"/>
          <w:szCs w:val="24"/>
        </w:rPr>
        <w:t>statement is one in a series designed to inform the public on what research says about critical issues in education.</w:t>
      </w:r>
    </w:p>
    <w:p w14:paraId="332734E2" w14:textId="3ABDFD3E" w:rsidR="0029625A" w:rsidRPr="00504E54" w:rsidRDefault="0029625A" w:rsidP="0029625A">
      <w:pPr>
        <w:spacing w:after="0"/>
        <w:rPr>
          <w:rFonts w:ascii="Times New Roman" w:hAnsi="Times New Roman" w:cs="Times New Roman"/>
          <w:b/>
          <w:sz w:val="24"/>
          <w:szCs w:val="24"/>
        </w:rPr>
      </w:pPr>
      <w:r w:rsidRPr="00504E54">
        <w:rPr>
          <w:rFonts w:ascii="Times New Roman" w:hAnsi="Times New Roman" w:cs="Times New Roman"/>
          <w:sz w:val="24"/>
          <w:szCs w:val="24"/>
        </w:rPr>
        <w:t>For more than a decade, the scientific community has m</w:t>
      </w:r>
      <w:r w:rsidR="005A5A57" w:rsidRPr="00504E54">
        <w:rPr>
          <w:rFonts w:ascii="Times New Roman" w:hAnsi="Times New Roman" w:cs="Times New Roman"/>
          <w:sz w:val="24"/>
          <w:szCs w:val="24"/>
        </w:rPr>
        <w:t xml:space="preserve">aintained a </w:t>
      </w:r>
      <w:r w:rsidRPr="00504E54">
        <w:rPr>
          <w:rFonts w:ascii="Times New Roman" w:hAnsi="Times New Roman" w:cs="Times New Roman"/>
          <w:sz w:val="24"/>
          <w:szCs w:val="24"/>
        </w:rPr>
        <w:t xml:space="preserve">consensus view, based on overwhelming evidence from a variety of sources, of global </w:t>
      </w:r>
      <w:r w:rsidRPr="00504E54">
        <w:rPr>
          <w:rFonts w:ascii="Times New Roman" w:hAnsi="Times New Roman" w:cs="Times New Roman"/>
          <w:b/>
          <w:sz w:val="24"/>
          <w:szCs w:val="24"/>
          <w:u w:val="single"/>
        </w:rPr>
        <w:t>climate change</w:t>
      </w:r>
      <w:r w:rsidRPr="00504E54">
        <w:rPr>
          <w:rFonts w:ascii="Times New Roman" w:hAnsi="Times New Roman" w:cs="Times New Roman"/>
          <w:sz w:val="24"/>
          <w:szCs w:val="24"/>
        </w:rPr>
        <w:t xml:space="preserve">: that climate </w:t>
      </w:r>
      <w:r w:rsidRPr="00504E54">
        <w:rPr>
          <w:rFonts w:ascii="Times New Roman" w:hAnsi="Times New Roman" w:cs="Times New Roman"/>
          <w:sz w:val="24"/>
          <w:szCs w:val="24"/>
        </w:rPr>
        <w:lastRenderedPageBreak/>
        <w:t xml:space="preserve">change is occurring, is a growing threat to society, and is human-induced </w:t>
      </w:r>
      <w:r w:rsidR="005A5A57" w:rsidRPr="00504E54">
        <w:rPr>
          <w:rFonts w:ascii="Times New Roman" w:hAnsi="Times New Roman" w:cs="Times New Roman"/>
          <w:sz w:val="24"/>
          <w:szCs w:val="24"/>
        </w:rPr>
        <w:t>(National Academy of Sciences, 2005</w:t>
      </w:r>
      <w:r w:rsidRPr="00504E54">
        <w:rPr>
          <w:rFonts w:ascii="Times New Roman" w:hAnsi="Times New Roman" w:cs="Times New Roman"/>
          <w:sz w:val="24"/>
          <w:szCs w:val="24"/>
        </w:rPr>
        <w:t xml:space="preserve">). While the scientific community has widely accepted these propositions, opposition to the science behind climate change </w:t>
      </w:r>
      <w:r w:rsidR="00906773" w:rsidRPr="00504E54">
        <w:rPr>
          <w:rFonts w:ascii="Times New Roman" w:hAnsi="Times New Roman" w:cs="Times New Roman"/>
          <w:sz w:val="24"/>
          <w:szCs w:val="24"/>
        </w:rPr>
        <w:t xml:space="preserve">still exists </w:t>
      </w:r>
      <w:r w:rsidR="00636460" w:rsidRPr="00504E54">
        <w:rPr>
          <w:rFonts w:ascii="Times New Roman" w:hAnsi="Times New Roman" w:cs="Times New Roman"/>
          <w:sz w:val="24"/>
          <w:szCs w:val="24"/>
        </w:rPr>
        <w:t xml:space="preserve">within the </w:t>
      </w:r>
      <w:r w:rsidR="00607029" w:rsidRPr="00504E54">
        <w:rPr>
          <w:rFonts w:ascii="Times New Roman" w:hAnsi="Times New Roman" w:cs="Times New Roman"/>
          <w:sz w:val="24"/>
          <w:szCs w:val="24"/>
        </w:rPr>
        <w:t>political domain</w:t>
      </w:r>
      <w:r w:rsidR="004F508D" w:rsidRPr="00504E54">
        <w:rPr>
          <w:rFonts w:ascii="Times New Roman" w:hAnsi="Times New Roman" w:cs="Times New Roman"/>
          <w:sz w:val="24"/>
          <w:szCs w:val="24"/>
        </w:rPr>
        <w:t xml:space="preserve"> (</w:t>
      </w:r>
      <w:r w:rsidR="001402E1" w:rsidRPr="00504E54">
        <w:rPr>
          <w:rFonts w:ascii="Times New Roman" w:hAnsi="Times New Roman" w:cs="Times New Roman"/>
          <w:sz w:val="24"/>
          <w:szCs w:val="24"/>
        </w:rPr>
        <w:t>Dunlap, 2013</w:t>
      </w:r>
      <w:r w:rsidR="004F508D" w:rsidRPr="00504E54">
        <w:rPr>
          <w:rFonts w:ascii="Times New Roman" w:hAnsi="Times New Roman" w:cs="Times New Roman"/>
          <w:sz w:val="24"/>
          <w:szCs w:val="24"/>
        </w:rPr>
        <w:t>)</w:t>
      </w:r>
      <w:r w:rsidRPr="00504E54">
        <w:rPr>
          <w:rFonts w:ascii="Times New Roman" w:hAnsi="Times New Roman" w:cs="Times New Roman"/>
          <w:sz w:val="24"/>
          <w:szCs w:val="24"/>
        </w:rPr>
        <w:t xml:space="preserve">. We, as a body of scholars, accept the scientific community’s consensus </w:t>
      </w:r>
      <w:r w:rsidR="00607029" w:rsidRPr="00504E54">
        <w:rPr>
          <w:rFonts w:ascii="Times New Roman" w:hAnsi="Times New Roman" w:cs="Times New Roman"/>
          <w:sz w:val="24"/>
          <w:szCs w:val="24"/>
        </w:rPr>
        <w:t>on</w:t>
      </w:r>
      <w:r w:rsidRPr="00504E54">
        <w:rPr>
          <w:rFonts w:ascii="Times New Roman" w:hAnsi="Times New Roman" w:cs="Times New Roman"/>
          <w:sz w:val="24"/>
          <w:szCs w:val="24"/>
        </w:rPr>
        <w:t xml:space="preserve"> climate science. Additionally, we recognize the recently adopted Tennessee science standards’ inclusion of climate change as a subject of study in K-12 education. Thus, in keeping with our mission to provide research-based programs and our professional obligation to support educators in implementing academic standards, </w:t>
      </w:r>
      <w:r w:rsidRPr="00504E54">
        <w:rPr>
          <w:rFonts w:ascii="Times New Roman" w:hAnsi="Times New Roman" w:cs="Times New Roman"/>
          <w:b/>
          <w:sz w:val="24"/>
          <w:szCs w:val="24"/>
        </w:rPr>
        <w:t>we intend to prepare current and future science ed</w:t>
      </w:r>
      <w:r w:rsidR="005A5A57" w:rsidRPr="00504E54">
        <w:rPr>
          <w:rFonts w:ascii="Times New Roman" w:hAnsi="Times New Roman" w:cs="Times New Roman"/>
          <w:b/>
          <w:sz w:val="24"/>
          <w:szCs w:val="24"/>
        </w:rPr>
        <w:t xml:space="preserve">ucators to teach ALL of the science standards, including those related to climate change, </w:t>
      </w:r>
      <w:r w:rsidRPr="00504E54">
        <w:rPr>
          <w:rFonts w:ascii="Times New Roman" w:hAnsi="Times New Roman" w:cs="Times New Roman"/>
          <w:b/>
          <w:sz w:val="24"/>
          <w:szCs w:val="24"/>
        </w:rPr>
        <w:t>in public schools.</w:t>
      </w:r>
      <w:r w:rsidRPr="00504E54">
        <w:rPr>
          <w:rFonts w:ascii="Times New Roman" w:hAnsi="Times New Roman" w:cs="Times New Roman"/>
          <w:sz w:val="24"/>
          <w:szCs w:val="24"/>
        </w:rPr>
        <w:t xml:space="preserve"> </w:t>
      </w:r>
      <w:r w:rsidR="00F44CAB" w:rsidRPr="00504E54">
        <w:rPr>
          <w:rFonts w:ascii="Times New Roman" w:hAnsi="Times New Roman" w:cs="Times New Roman"/>
          <w:sz w:val="24"/>
          <w:szCs w:val="24"/>
        </w:rPr>
        <w:t xml:space="preserve">Through </w:t>
      </w:r>
      <w:r w:rsidR="00F44CAB" w:rsidRPr="00504E54">
        <w:rPr>
          <w:rFonts w:ascii="Times New Roman" w:hAnsi="Times New Roman" w:cs="Times New Roman"/>
          <w:sz w:val="24"/>
          <w:szCs w:val="24"/>
        </w:rPr>
        <w:lastRenderedPageBreak/>
        <w:t>instruction in climate change, we have the opportunity to increase students’ scientific literacy and contribute to the development of a</w:t>
      </w:r>
      <w:r w:rsidR="00CB6281" w:rsidRPr="00504E54">
        <w:rPr>
          <w:rFonts w:ascii="Times New Roman" w:hAnsi="Times New Roman" w:cs="Times New Roman"/>
          <w:sz w:val="24"/>
          <w:szCs w:val="24"/>
        </w:rPr>
        <w:t>n informed citizenry.</w:t>
      </w:r>
    </w:p>
    <w:p w14:paraId="02248CA9" w14:textId="77777777" w:rsidR="0029625A" w:rsidRPr="00504E54" w:rsidRDefault="0029625A" w:rsidP="0029625A">
      <w:pPr>
        <w:spacing w:after="0"/>
        <w:rPr>
          <w:rFonts w:ascii="Times New Roman" w:hAnsi="Times New Roman" w:cs="Times New Roman"/>
          <w:b/>
          <w:sz w:val="24"/>
          <w:szCs w:val="24"/>
          <w:u w:val="single"/>
        </w:rPr>
      </w:pPr>
    </w:p>
    <w:p w14:paraId="4F34D89B" w14:textId="77777777" w:rsidR="0029625A" w:rsidRPr="00504E54" w:rsidRDefault="0029625A" w:rsidP="0029625A">
      <w:pPr>
        <w:spacing w:after="0"/>
        <w:rPr>
          <w:rFonts w:ascii="Times New Roman" w:hAnsi="Times New Roman" w:cs="Times New Roman"/>
          <w:b/>
          <w:sz w:val="24"/>
          <w:szCs w:val="24"/>
          <w:u w:val="single"/>
        </w:rPr>
      </w:pPr>
      <w:r w:rsidRPr="00504E54">
        <w:rPr>
          <w:rFonts w:ascii="Times New Roman" w:hAnsi="Times New Roman" w:cs="Times New Roman"/>
          <w:b/>
          <w:sz w:val="24"/>
          <w:szCs w:val="24"/>
          <w:u w:val="single"/>
        </w:rPr>
        <w:t>Climate Change as an Accepted Entity</w:t>
      </w:r>
    </w:p>
    <w:p w14:paraId="19BB48AA" w14:textId="1FC862C1" w:rsidR="00E615DE" w:rsidRPr="00504E54" w:rsidRDefault="0029625A" w:rsidP="00E615DE">
      <w:pPr>
        <w:spacing w:after="0"/>
        <w:rPr>
          <w:rFonts w:ascii="Times New Roman" w:hAnsi="Times New Roman" w:cs="Times New Roman"/>
          <w:sz w:val="24"/>
          <w:szCs w:val="24"/>
        </w:rPr>
      </w:pPr>
      <w:r w:rsidRPr="00504E54">
        <w:rPr>
          <w:rFonts w:ascii="Times New Roman" w:hAnsi="Times New Roman" w:cs="Times New Roman"/>
          <w:sz w:val="24"/>
          <w:szCs w:val="24"/>
        </w:rPr>
        <w:t xml:space="preserve">All </w:t>
      </w:r>
      <w:r w:rsidR="00097F22" w:rsidRPr="00504E54">
        <w:rPr>
          <w:rFonts w:ascii="Times New Roman" w:hAnsi="Times New Roman" w:cs="Times New Roman"/>
          <w:sz w:val="24"/>
          <w:szCs w:val="24"/>
        </w:rPr>
        <w:t xml:space="preserve">of the </w:t>
      </w:r>
      <w:r w:rsidRPr="00504E54">
        <w:rPr>
          <w:rFonts w:ascii="Times New Roman" w:hAnsi="Times New Roman" w:cs="Times New Roman"/>
          <w:sz w:val="24"/>
          <w:szCs w:val="24"/>
        </w:rPr>
        <w:t>17 internationally-recognized scientific academies have issued numerous public statements endorsing the position, supported by over 97% of actively-publ</w:t>
      </w:r>
      <w:r w:rsidR="00671907" w:rsidRPr="00504E54">
        <w:rPr>
          <w:rFonts w:ascii="Times New Roman" w:hAnsi="Times New Roman" w:cs="Times New Roman"/>
          <w:sz w:val="24"/>
          <w:szCs w:val="24"/>
        </w:rPr>
        <w:t>ishing climate scientists (Cook</w:t>
      </w:r>
      <w:r w:rsidRPr="00504E54">
        <w:rPr>
          <w:rFonts w:ascii="Times New Roman" w:hAnsi="Times New Roman" w:cs="Times New Roman"/>
          <w:sz w:val="24"/>
          <w:szCs w:val="24"/>
        </w:rPr>
        <w:t xml:space="preserve"> et al</w:t>
      </w:r>
      <w:r w:rsidR="002D0B47" w:rsidRPr="00504E54">
        <w:rPr>
          <w:rFonts w:ascii="Times New Roman" w:hAnsi="Times New Roman" w:cs="Times New Roman"/>
          <w:sz w:val="24"/>
          <w:szCs w:val="24"/>
        </w:rPr>
        <w:t>.</w:t>
      </w:r>
      <w:r w:rsidRPr="00504E54">
        <w:rPr>
          <w:rFonts w:ascii="Times New Roman" w:hAnsi="Times New Roman" w:cs="Times New Roman"/>
          <w:sz w:val="24"/>
          <w:szCs w:val="24"/>
        </w:rPr>
        <w:t xml:space="preserve">, 2016), that the global climate is changing rapidly and that this change is largely attributable to emissions from human activities. Additionally, other </w:t>
      </w:r>
      <w:r w:rsidR="00760352" w:rsidRPr="00504E54">
        <w:rPr>
          <w:rFonts w:ascii="Times New Roman" w:hAnsi="Times New Roman" w:cs="Times New Roman"/>
          <w:sz w:val="24"/>
          <w:szCs w:val="24"/>
        </w:rPr>
        <w:t>entities</w:t>
      </w:r>
      <w:r w:rsidRPr="00504E54">
        <w:rPr>
          <w:rFonts w:ascii="Times New Roman" w:hAnsi="Times New Roman" w:cs="Times New Roman"/>
          <w:sz w:val="24"/>
          <w:szCs w:val="24"/>
        </w:rPr>
        <w:t>,</w:t>
      </w:r>
      <w:r w:rsidR="00760352" w:rsidRPr="00504E54">
        <w:rPr>
          <w:rFonts w:ascii="Times New Roman" w:hAnsi="Times New Roman" w:cs="Times New Roman"/>
          <w:sz w:val="24"/>
          <w:szCs w:val="24"/>
        </w:rPr>
        <w:t xml:space="preserve"> including the Department of Defense, </w:t>
      </w:r>
      <w:r w:rsidRPr="00504E54">
        <w:rPr>
          <w:rFonts w:ascii="Times New Roman" w:hAnsi="Times New Roman" w:cs="Times New Roman"/>
          <w:sz w:val="24"/>
          <w:szCs w:val="24"/>
        </w:rPr>
        <w:t>have incorporated that understand</w:t>
      </w:r>
      <w:r w:rsidR="006B242D" w:rsidRPr="00504E54">
        <w:rPr>
          <w:rFonts w:ascii="Times New Roman" w:hAnsi="Times New Roman" w:cs="Times New Roman"/>
          <w:sz w:val="24"/>
          <w:szCs w:val="24"/>
        </w:rPr>
        <w:t>ing into their own plans.</w:t>
      </w:r>
    </w:p>
    <w:p w14:paraId="2D8BBCF2" w14:textId="732AF488" w:rsidR="0029625A" w:rsidRPr="00504E54" w:rsidRDefault="00FC13C3" w:rsidP="00E615DE">
      <w:pPr>
        <w:pStyle w:val="ListParagraph"/>
        <w:numPr>
          <w:ilvl w:val="0"/>
          <w:numId w:val="1"/>
        </w:numPr>
        <w:rPr>
          <w:rFonts w:ascii="Times New Roman" w:hAnsi="Times New Roman" w:cs="Times New Roman"/>
          <w:sz w:val="24"/>
          <w:szCs w:val="24"/>
        </w:rPr>
      </w:pPr>
      <w:r w:rsidRPr="00504E54">
        <w:rPr>
          <w:rFonts w:ascii="Times New Roman" w:hAnsi="Times New Roman" w:cs="Times New Roman"/>
          <w:sz w:val="24"/>
          <w:szCs w:val="24"/>
        </w:rPr>
        <w:lastRenderedPageBreak/>
        <w:t>The American Association</w:t>
      </w:r>
      <w:r w:rsidR="0029625A" w:rsidRPr="00504E54">
        <w:rPr>
          <w:rFonts w:ascii="Times New Roman" w:hAnsi="Times New Roman" w:cs="Times New Roman"/>
          <w:sz w:val="24"/>
          <w:szCs w:val="24"/>
        </w:rPr>
        <w:t xml:space="preserve"> for </w:t>
      </w:r>
      <w:r w:rsidR="0031305E" w:rsidRPr="00504E54">
        <w:rPr>
          <w:rFonts w:ascii="Times New Roman" w:hAnsi="Times New Roman" w:cs="Times New Roman"/>
          <w:sz w:val="24"/>
          <w:szCs w:val="24"/>
        </w:rPr>
        <w:t>the Advancement of Science (</w:t>
      </w:r>
      <w:r w:rsidR="000321E4" w:rsidRPr="00504E54">
        <w:rPr>
          <w:rFonts w:ascii="Times New Roman" w:hAnsi="Times New Roman" w:cs="Times New Roman"/>
          <w:sz w:val="24"/>
          <w:szCs w:val="24"/>
        </w:rPr>
        <w:t>2006</w:t>
      </w:r>
      <w:r w:rsidR="0029625A" w:rsidRPr="00504E54">
        <w:rPr>
          <w:rFonts w:ascii="Times New Roman" w:hAnsi="Times New Roman" w:cs="Times New Roman"/>
          <w:sz w:val="24"/>
          <w:szCs w:val="24"/>
        </w:rPr>
        <w:t>), the largest scientific society in the world: “</w:t>
      </w:r>
      <w:r w:rsidR="0029625A" w:rsidRPr="00504E54">
        <w:rPr>
          <w:rFonts w:ascii="Times New Roman" w:eastAsia="Times New Roman" w:hAnsi="Times New Roman" w:cs="Times New Roman"/>
          <w:sz w:val="24"/>
          <w:szCs w:val="24"/>
        </w:rPr>
        <w:t>The scientific evidence is clear: global climate change caused by human activities is occurring now, and it is a growing threat to society</w:t>
      </w:r>
      <w:r w:rsidR="00F94BD9" w:rsidRPr="00504E54">
        <w:rPr>
          <w:rFonts w:ascii="Times New Roman" w:eastAsia="Times New Roman" w:hAnsi="Times New Roman" w:cs="Times New Roman"/>
          <w:sz w:val="24"/>
          <w:szCs w:val="24"/>
        </w:rPr>
        <w:t>.</w:t>
      </w:r>
      <w:r w:rsidR="0029625A" w:rsidRPr="00504E54">
        <w:rPr>
          <w:rFonts w:ascii="Times New Roman" w:eastAsia="Times New Roman" w:hAnsi="Times New Roman" w:cs="Times New Roman"/>
          <w:sz w:val="24"/>
          <w:szCs w:val="24"/>
        </w:rPr>
        <w:t>"</w:t>
      </w:r>
      <w:r w:rsidR="000321E4" w:rsidRPr="00504E54">
        <w:rPr>
          <w:rFonts w:ascii="Times New Roman" w:eastAsia="Times New Roman" w:hAnsi="Times New Roman" w:cs="Times New Roman"/>
          <w:sz w:val="24"/>
          <w:szCs w:val="24"/>
        </w:rPr>
        <w:t xml:space="preserve"> (</w:t>
      </w:r>
      <w:r w:rsidR="006A6BC6" w:rsidRPr="00504E54">
        <w:rPr>
          <w:rFonts w:ascii="Times New Roman" w:eastAsia="Times New Roman" w:hAnsi="Times New Roman" w:cs="Times New Roman"/>
          <w:sz w:val="24"/>
          <w:szCs w:val="24"/>
        </w:rPr>
        <w:t>p. 1</w:t>
      </w:r>
      <w:r w:rsidR="0029625A" w:rsidRPr="00504E54">
        <w:rPr>
          <w:rFonts w:ascii="Times New Roman" w:eastAsia="Times New Roman" w:hAnsi="Times New Roman" w:cs="Times New Roman"/>
          <w:sz w:val="24"/>
          <w:szCs w:val="24"/>
        </w:rPr>
        <w:t xml:space="preserve">) </w:t>
      </w:r>
    </w:p>
    <w:p w14:paraId="64DC6E79" w14:textId="7E416AEA" w:rsidR="0029625A" w:rsidRPr="00504E54" w:rsidRDefault="0029625A" w:rsidP="0029625A">
      <w:pPr>
        <w:pStyle w:val="ListParagraph"/>
        <w:numPr>
          <w:ilvl w:val="0"/>
          <w:numId w:val="1"/>
        </w:numPr>
        <w:rPr>
          <w:rFonts w:ascii="Times New Roman" w:hAnsi="Times New Roman" w:cs="Times New Roman"/>
          <w:sz w:val="24"/>
          <w:szCs w:val="24"/>
        </w:rPr>
      </w:pPr>
      <w:r w:rsidRPr="00504E54">
        <w:rPr>
          <w:rFonts w:ascii="Times New Roman" w:hAnsi="Times New Roman" w:cs="Times New Roman"/>
          <w:sz w:val="24"/>
          <w:szCs w:val="24"/>
        </w:rPr>
        <w:t>The American Meteorological S</w:t>
      </w:r>
      <w:r w:rsidR="0031305E" w:rsidRPr="00504E54">
        <w:rPr>
          <w:rFonts w:ascii="Times New Roman" w:hAnsi="Times New Roman" w:cs="Times New Roman"/>
          <w:sz w:val="24"/>
          <w:szCs w:val="24"/>
        </w:rPr>
        <w:t>ociety (</w:t>
      </w:r>
      <w:r w:rsidR="000321E4" w:rsidRPr="00504E54">
        <w:rPr>
          <w:rFonts w:ascii="Times New Roman" w:hAnsi="Times New Roman" w:cs="Times New Roman"/>
          <w:sz w:val="24"/>
          <w:szCs w:val="24"/>
        </w:rPr>
        <w:t>2012</w:t>
      </w:r>
      <w:r w:rsidRPr="00504E54">
        <w:rPr>
          <w:rFonts w:ascii="Times New Roman" w:hAnsi="Times New Roman" w:cs="Times New Roman"/>
          <w:sz w:val="24"/>
          <w:szCs w:val="24"/>
        </w:rPr>
        <w:t xml:space="preserve">): "Climate is always changing. However, many of the observed changes noted above are beyond what </w:t>
      </w:r>
      <w:proofErr w:type="gramStart"/>
      <w:r w:rsidRPr="00504E54">
        <w:rPr>
          <w:rFonts w:ascii="Times New Roman" w:hAnsi="Times New Roman" w:cs="Times New Roman"/>
          <w:sz w:val="24"/>
          <w:szCs w:val="24"/>
        </w:rPr>
        <w:t>can be explained</w:t>
      </w:r>
      <w:proofErr w:type="gramEnd"/>
      <w:r w:rsidRPr="00504E54">
        <w:rPr>
          <w:rFonts w:ascii="Times New Roman" w:hAnsi="Times New Roman" w:cs="Times New Roman"/>
          <w:sz w:val="24"/>
          <w:szCs w:val="24"/>
        </w:rPr>
        <w:t xml:space="preserve"> by the natural variability of the climate. It is clear from extensive scientific evidence that the dominant cause of the rapid change in climate of the past half century is human-induced increases in the amount of atmospheric greenhouse gases, including carbon dioxide (CO</w:t>
      </w:r>
      <w:r w:rsidRPr="00504E54">
        <w:rPr>
          <w:rFonts w:ascii="Times New Roman" w:hAnsi="Times New Roman" w:cs="Times New Roman"/>
          <w:sz w:val="24"/>
          <w:szCs w:val="24"/>
          <w:vertAlign w:val="superscript"/>
        </w:rPr>
        <w:t>2</w:t>
      </w:r>
      <w:r w:rsidRPr="00504E54">
        <w:rPr>
          <w:rFonts w:ascii="Times New Roman" w:hAnsi="Times New Roman" w:cs="Times New Roman"/>
          <w:sz w:val="24"/>
          <w:szCs w:val="24"/>
        </w:rPr>
        <w:t>), chlorofluorocarbons, methane, and nitrous oxide</w:t>
      </w:r>
      <w:r w:rsidR="00F94BD9" w:rsidRPr="00504E54">
        <w:rPr>
          <w:rFonts w:ascii="Times New Roman" w:hAnsi="Times New Roman" w:cs="Times New Roman"/>
          <w:sz w:val="24"/>
          <w:szCs w:val="24"/>
        </w:rPr>
        <w:t>.</w:t>
      </w:r>
      <w:r w:rsidRPr="00504E54">
        <w:rPr>
          <w:rFonts w:ascii="Times New Roman" w:hAnsi="Times New Roman" w:cs="Times New Roman"/>
          <w:sz w:val="24"/>
          <w:szCs w:val="24"/>
        </w:rPr>
        <w:t>” (p</w:t>
      </w:r>
      <w:r w:rsidR="00E116D1" w:rsidRPr="00504E54">
        <w:rPr>
          <w:rFonts w:ascii="Times New Roman" w:hAnsi="Times New Roman" w:cs="Times New Roman"/>
          <w:sz w:val="24"/>
          <w:szCs w:val="24"/>
        </w:rPr>
        <w:t>ara. 7)</w:t>
      </w:r>
    </w:p>
    <w:p w14:paraId="7786FAA2" w14:textId="2FD116F7" w:rsidR="0029625A" w:rsidRPr="00504E54" w:rsidRDefault="0029625A" w:rsidP="0029625A">
      <w:pPr>
        <w:pStyle w:val="ListParagraph"/>
        <w:numPr>
          <w:ilvl w:val="0"/>
          <w:numId w:val="1"/>
        </w:numPr>
        <w:rPr>
          <w:rFonts w:ascii="Times New Roman" w:eastAsia="Times New Roman" w:hAnsi="Times New Roman" w:cs="Times New Roman"/>
          <w:sz w:val="24"/>
          <w:szCs w:val="24"/>
        </w:rPr>
      </w:pPr>
      <w:r w:rsidRPr="00504E54">
        <w:rPr>
          <w:rFonts w:ascii="Times New Roman" w:eastAsia="Times New Roman" w:hAnsi="Times New Roman" w:cs="Times New Roman"/>
          <w:sz w:val="24"/>
          <w:szCs w:val="24"/>
        </w:rPr>
        <w:lastRenderedPageBreak/>
        <w:t xml:space="preserve">The U.S. Department of Defense (2015): “Global climate change will have wide-ranging implications for U.S. national security interests over the foreseeable future because it will aggravate existing problems—such as poverty, social tensions, environmental degradation, ineffectual leadership, and weak political institutions—that threaten domestic stability in a number of countries.” (p. 3) </w:t>
      </w:r>
    </w:p>
    <w:p w14:paraId="104A2186" w14:textId="77777777" w:rsidR="0029625A" w:rsidRPr="00504E54" w:rsidRDefault="0029625A" w:rsidP="00504E54">
      <w:pPr>
        <w:spacing w:line="240" w:lineRule="auto"/>
        <w:contextualSpacing/>
        <w:rPr>
          <w:rFonts w:ascii="Times New Roman" w:hAnsi="Times New Roman" w:cs="Times New Roman"/>
          <w:b/>
          <w:sz w:val="24"/>
          <w:szCs w:val="24"/>
          <w:u w:val="single"/>
        </w:rPr>
      </w:pPr>
      <w:r w:rsidRPr="00504E54">
        <w:rPr>
          <w:rFonts w:ascii="Times New Roman" w:hAnsi="Times New Roman" w:cs="Times New Roman"/>
          <w:b/>
          <w:sz w:val="24"/>
          <w:szCs w:val="24"/>
          <w:u w:val="single"/>
        </w:rPr>
        <w:t>Climate Change in Tennessee Science Standards</w:t>
      </w:r>
    </w:p>
    <w:p w14:paraId="4B1B4D96" w14:textId="1BAC9913" w:rsidR="008E4D22" w:rsidRDefault="0029625A" w:rsidP="00504E54">
      <w:pPr>
        <w:spacing w:line="240" w:lineRule="auto"/>
        <w:contextualSpacing/>
        <w:rPr>
          <w:rFonts w:ascii="Times New Roman" w:hAnsi="Times New Roman" w:cs="Times New Roman"/>
          <w:sz w:val="24"/>
          <w:szCs w:val="24"/>
        </w:rPr>
      </w:pPr>
      <w:r w:rsidRPr="00504E54">
        <w:rPr>
          <w:rFonts w:ascii="Times New Roman" w:hAnsi="Times New Roman" w:cs="Times New Roman"/>
          <w:sz w:val="24"/>
          <w:szCs w:val="24"/>
        </w:rPr>
        <w:t>Stemming from this widespread scientific consensus, many states’ K-12 science curriculum frameworks</w:t>
      </w:r>
      <w:r w:rsidR="000079D1" w:rsidRPr="00504E54">
        <w:rPr>
          <w:rFonts w:ascii="Times New Roman" w:hAnsi="Times New Roman" w:cs="Times New Roman"/>
          <w:sz w:val="24"/>
          <w:szCs w:val="24"/>
        </w:rPr>
        <w:t>, including those of Tennessee,</w:t>
      </w:r>
      <w:r w:rsidRPr="00504E54">
        <w:rPr>
          <w:rFonts w:ascii="Times New Roman" w:hAnsi="Times New Roman" w:cs="Times New Roman"/>
          <w:sz w:val="24"/>
          <w:szCs w:val="24"/>
        </w:rPr>
        <w:t xml:space="preserve"> now include references to climate science</w:t>
      </w:r>
      <w:r w:rsidR="00D7296B" w:rsidRPr="00504E54">
        <w:rPr>
          <w:rFonts w:ascii="Times New Roman" w:hAnsi="Times New Roman" w:cs="Times New Roman"/>
          <w:sz w:val="24"/>
          <w:szCs w:val="24"/>
        </w:rPr>
        <w:t xml:space="preserve"> (TN DOE, 2016)</w:t>
      </w:r>
      <w:r w:rsidRPr="00504E54">
        <w:rPr>
          <w:rFonts w:ascii="Times New Roman" w:hAnsi="Times New Roman" w:cs="Times New Roman"/>
          <w:sz w:val="24"/>
          <w:szCs w:val="24"/>
        </w:rPr>
        <w:t>. For example</w:t>
      </w:r>
      <w:r w:rsidR="00992D71" w:rsidRPr="00504E54">
        <w:rPr>
          <w:rFonts w:ascii="Times New Roman" w:hAnsi="Times New Roman" w:cs="Times New Roman"/>
          <w:sz w:val="24"/>
          <w:szCs w:val="24"/>
        </w:rPr>
        <w:t xml:space="preserve">, </w:t>
      </w:r>
      <w:r w:rsidR="00BA4205" w:rsidRPr="00504E54">
        <w:rPr>
          <w:rFonts w:ascii="Times New Roman" w:hAnsi="Times New Roman" w:cs="Times New Roman"/>
          <w:sz w:val="24"/>
          <w:szCs w:val="24"/>
        </w:rPr>
        <w:t xml:space="preserve">Tennessee </w:t>
      </w:r>
      <w:r w:rsidR="00D867F4" w:rsidRPr="00504E54">
        <w:rPr>
          <w:rFonts w:ascii="Times New Roman" w:hAnsi="Times New Roman" w:cs="Times New Roman"/>
          <w:sz w:val="24"/>
          <w:szCs w:val="24"/>
        </w:rPr>
        <w:t>Academic</w:t>
      </w:r>
      <w:r w:rsidR="00BA4205" w:rsidRPr="00504E54">
        <w:rPr>
          <w:rFonts w:ascii="Times New Roman" w:hAnsi="Times New Roman" w:cs="Times New Roman"/>
          <w:sz w:val="24"/>
          <w:szCs w:val="24"/>
        </w:rPr>
        <w:t xml:space="preserve"> </w:t>
      </w:r>
      <w:r w:rsidR="00992D71" w:rsidRPr="00504E54">
        <w:rPr>
          <w:rFonts w:ascii="Times New Roman" w:hAnsi="Times New Roman" w:cs="Times New Roman"/>
          <w:sz w:val="24"/>
          <w:szCs w:val="24"/>
        </w:rPr>
        <w:t>S</w:t>
      </w:r>
      <w:r w:rsidR="00CE6B3F" w:rsidRPr="00504E54">
        <w:rPr>
          <w:rFonts w:ascii="Times New Roman" w:hAnsi="Times New Roman" w:cs="Times New Roman"/>
          <w:sz w:val="24"/>
          <w:szCs w:val="24"/>
        </w:rPr>
        <w:t>tandard</w:t>
      </w:r>
      <w:r w:rsidR="00220631" w:rsidRPr="00504E54">
        <w:rPr>
          <w:rFonts w:ascii="Times New Roman" w:hAnsi="Times New Roman" w:cs="Times New Roman"/>
          <w:sz w:val="24"/>
          <w:szCs w:val="24"/>
        </w:rPr>
        <w:t xml:space="preserve"> for Science: </w:t>
      </w:r>
      <w:r w:rsidRPr="00504E54">
        <w:rPr>
          <w:rFonts w:ascii="Times New Roman" w:hAnsi="Times New Roman" w:cs="Times New Roman"/>
          <w:sz w:val="24"/>
          <w:szCs w:val="24"/>
        </w:rPr>
        <w:t>E</w:t>
      </w:r>
      <w:r w:rsidR="00C41188" w:rsidRPr="00504E54">
        <w:rPr>
          <w:rFonts w:ascii="Times New Roman" w:hAnsi="Times New Roman" w:cs="Times New Roman"/>
          <w:sz w:val="24"/>
          <w:szCs w:val="24"/>
        </w:rPr>
        <w:t>CO.ESS3: Earth and</w:t>
      </w:r>
      <w:r w:rsidRPr="00504E54">
        <w:rPr>
          <w:rFonts w:ascii="Times New Roman" w:hAnsi="Times New Roman" w:cs="Times New Roman"/>
          <w:sz w:val="24"/>
          <w:szCs w:val="24"/>
        </w:rPr>
        <w:t xml:space="preserve"> Human Activity </w:t>
      </w:r>
      <w:r w:rsidR="000827A3" w:rsidRPr="00504E54">
        <w:rPr>
          <w:rFonts w:ascii="Times New Roman" w:hAnsi="Times New Roman" w:cs="Times New Roman"/>
          <w:sz w:val="24"/>
          <w:szCs w:val="24"/>
        </w:rPr>
        <w:t>(</w:t>
      </w:r>
      <w:r w:rsidR="00A61F05" w:rsidRPr="00504E54">
        <w:rPr>
          <w:rFonts w:ascii="Times New Roman" w:hAnsi="Times New Roman" w:cs="Times New Roman"/>
          <w:sz w:val="24"/>
          <w:szCs w:val="24"/>
        </w:rPr>
        <w:t>2016</w:t>
      </w:r>
      <w:r w:rsidR="000827A3" w:rsidRPr="00504E54">
        <w:rPr>
          <w:rFonts w:ascii="Times New Roman" w:hAnsi="Times New Roman" w:cs="Times New Roman"/>
          <w:sz w:val="24"/>
          <w:szCs w:val="24"/>
        </w:rPr>
        <w:t xml:space="preserve">) </w:t>
      </w:r>
      <w:proofErr w:type="gramStart"/>
      <w:r w:rsidR="006F0117" w:rsidRPr="00504E54">
        <w:rPr>
          <w:rFonts w:ascii="Times New Roman" w:hAnsi="Times New Roman" w:cs="Times New Roman"/>
          <w:sz w:val="24"/>
          <w:szCs w:val="24"/>
        </w:rPr>
        <w:t>includes</w:t>
      </w:r>
      <w:r w:rsidR="009E0711" w:rsidRPr="00504E54">
        <w:rPr>
          <w:rFonts w:ascii="Times New Roman" w:hAnsi="Times New Roman" w:cs="Times New Roman"/>
          <w:sz w:val="24"/>
          <w:szCs w:val="24"/>
        </w:rPr>
        <w:t>:</w:t>
      </w:r>
      <w:proofErr w:type="gramEnd"/>
      <w:r w:rsidR="00CE6B3F" w:rsidRPr="00504E54">
        <w:rPr>
          <w:rFonts w:ascii="Times New Roman" w:hAnsi="Times New Roman" w:cs="Times New Roman"/>
          <w:sz w:val="24"/>
          <w:szCs w:val="24"/>
        </w:rPr>
        <w:t xml:space="preserve"> “</w:t>
      </w:r>
      <w:r w:rsidRPr="00504E54">
        <w:rPr>
          <w:rFonts w:ascii="Times New Roman" w:hAnsi="Times New Roman" w:cs="Times New Roman"/>
          <w:sz w:val="24"/>
          <w:szCs w:val="24"/>
        </w:rPr>
        <w:t>Engage in argument from evidence regarding the impacts of human activity on climate change. Design sol</w:t>
      </w:r>
      <w:r w:rsidR="00992D71" w:rsidRPr="00504E54">
        <w:rPr>
          <w:rFonts w:ascii="Times New Roman" w:hAnsi="Times New Roman" w:cs="Times New Roman"/>
          <w:sz w:val="24"/>
          <w:szCs w:val="24"/>
        </w:rPr>
        <w:t xml:space="preserve">utions to address these </w:t>
      </w:r>
      <w:r w:rsidR="00992D71" w:rsidRPr="00504E54">
        <w:rPr>
          <w:rFonts w:ascii="Times New Roman" w:hAnsi="Times New Roman" w:cs="Times New Roman"/>
          <w:sz w:val="24"/>
          <w:szCs w:val="24"/>
        </w:rPr>
        <w:lastRenderedPageBreak/>
        <w:t>impacts</w:t>
      </w:r>
      <w:r w:rsidR="00CE6B3F" w:rsidRPr="00504E54">
        <w:rPr>
          <w:rFonts w:ascii="Times New Roman" w:hAnsi="Times New Roman" w:cs="Times New Roman"/>
          <w:sz w:val="24"/>
          <w:szCs w:val="24"/>
        </w:rPr>
        <w:t>”</w:t>
      </w:r>
      <w:r w:rsidR="000827A3" w:rsidRPr="00504E54">
        <w:rPr>
          <w:rFonts w:ascii="Times New Roman" w:hAnsi="Times New Roman" w:cs="Times New Roman"/>
          <w:sz w:val="24"/>
          <w:szCs w:val="24"/>
        </w:rPr>
        <w:t xml:space="preserve"> (</w:t>
      </w:r>
      <w:r w:rsidR="00D867F4" w:rsidRPr="00504E54">
        <w:rPr>
          <w:rFonts w:ascii="Times New Roman" w:hAnsi="Times New Roman" w:cs="Times New Roman"/>
          <w:sz w:val="24"/>
          <w:szCs w:val="24"/>
        </w:rPr>
        <w:t>p. 87</w:t>
      </w:r>
      <w:r w:rsidR="00992D71" w:rsidRPr="00504E54">
        <w:rPr>
          <w:rFonts w:ascii="Times New Roman" w:hAnsi="Times New Roman" w:cs="Times New Roman"/>
          <w:sz w:val="24"/>
          <w:szCs w:val="24"/>
        </w:rPr>
        <w:t>).</w:t>
      </w:r>
      <w:r w:rsidR="00CE6B3F" w:rsidRPr="00504E54">
        <w:rPr>
          <w:rFonts w:ascii="Times New Roman" w:hAnsi="Times New Roman" w:cs="Times New Roman"/>
          <w:sz w:val="24"/>
          <w:szCs w:val="24"/>
        </w:rPr>
        <w:t xml:space="preserve"> </w:t>
      </w:r>
      <w:r w:rsidR="000827A3" w:rsidRPr="00504E54">
        <w:rPr>
          <w:rFonts w:ascii="Times New Roman" w:hAnsi="Times New Roman" w:cs="Times New Roman"/>
          <w:i/>
          <w:sz w:val="24"/>
          <w:szCs w:val="24"/>
        </w:rPr>
        <w:t>Note that t</w:t>
      </w:r>
      <w:r w:rsidR="009E0711" w:rsidRPr="00504E54">
        <w:rPr>
          <w:rFonts w:ascii="Times New Roman" w:hAnsi="Times New Roman" w:cs="Times New Roman"/>
          <w:i/>
          <w:sz w:val="24"/>
          <w:szCs w:val="24"/>
        </w:rPr>
        <w:t xml:space="preserve">he standards do not require </w:t>
      </w:r>
      <w:r w:rsidR="00C32654" w:rsidRPr="00504E54">
        <w:rPr>
          <w:rFonts w:ascii="Times New Roman" w:hAnsi="Times New Roman" w:cs="Times New Roman"/>
          <w:i/>
          <w:sz w:val="24"/>
          <w:szCs w:val="24"/>
        </w:rPr>
        <w:t>students to</w:t>
      </w:r>
      <w:r w:rsidR="009E0711" w:rsidRPr="00504E54">
        <w:rPr>
          <w:rFonts w:ascii="Times New Roman" w:hAnsi="Times New Roman" w:cs="Times New Roman"/>
          <w:i/>
          <w:sz w:val="24"/>
          <w:szCs w:val="24"/>
        </w:rPr>
        <w:t xml:space="preserve"> state a particular belief regarding human-caused climate change</w:t>
      </w:r>
      <w:r w:rsidR="009E0711" w:rsidRPr="00504E54">
        <w:rPr>
          <w:rFonts w:ascii="Times New Roman" w:hAnsi="Times New Roman" w:cs="Times New Roman"/>
          <w:sz w:val="24"/>
          <w:szCs w:val="24"/>
        </w:rPr>
        <w:t>. Rather, they requi</w:t>
      </w:r>
      <w:r w:rsidR="00290174" w:rsidRPr="00504E54">
        <w:rPr>
          <w:rFonts w:ascii="Times New Roman" w:hAnsi="Times New Roman" w:cs="Times New Roman"/>
          <w:sz w:val="24"/>
          <w:szCs w:val="24"/>
        </w:rPr>
        <w:t>re student</w:t>
      </w:r>
      <w:r w:rsidR="00C32654" w:rsidRPr="00504E54">
        <w:rPr>
          <w:rFonts w:ascii="Times New Roman" w:hAnsi="Times New Roman" w:cs="Times New Roman"/>
          <w:sz w:val="24"/>
          <w:szCs w:val="24"/>
        </w:rPr>
        <w:t>s</w:t>
      </w:r>
      <w:r w:rsidR="00290174" w:rsidRPr="00504E54">
        <w:rPr>
          <w:rFonts w:ascii="Times New Roman" w:hAnsi="Times New Roman" w:cs="Times New Roman"/>
          <w:sz w:val="24"/>
          <w:szCs w:val="24"/>
        </w:rPr>
        <w:t xml:space="preserve"> to engage with appropriate data to</w:t>
      </w:r>
      <w:r w:rsidR="00BC146F" w:rsidRPr="00504E54">
        <w:rPr>
          <w:rFonts w:ascii="Times New Roman" w:hAnsi="Times New Roman" w:cs="Times New Roman"/>
          <w:sz w:val="24"/>
          <w:szCs w:val="24"/>
        </w:rPr>
        <w:t xml:space="preserve"> construct scientific arguments and, in </w:t>
      </w:r>
      <w:r w:rsidR="00C32654" w:rsidRPr="00504E54">
        <w:rPr>
          <w:rFonts w:ascii="Times New Roman" w:hAnsi="Times New Roman" w:cs="Times New Roman"/>
          <w:sz w:val="24"/>
          <w:szCs w:val="24"/>
        </w:rPr>
        <w:t>this case</w:t>
      </w:r>
      <w:r w:rsidR="00BC146F" w:rsidRPr="00504E54">
        <w:rPr>
          <w:rFonts w:ascii="Times New Roman" w:hAnsi="Times New Roman" w:cs="Times New Roman"/>
          <w:sz w:val="24"/>
          <w:szCs w:val="24"/>
        </w:rPr>
        <w:t xml:space="preserve">, design solutions. </w:t>
      </w:r>
    </w:p>
    <w:p w14:paraId="4CBF6F75" w14:textId="77777777" w:rsidR="00504E54" w:rsidRPr="00504E54" w:rsidRDefault="00504E54" w:rsidP="00504E54">
      <w:pPr>
        <w:spacing w:line="240" w:lineRule="auto"/>
        <w:contextualSpacing/>
        <w:rPr>
          <w:rFonts w:ascii="Times New Roman" w:hAnsi="Times New Roman" w:cs="Times New Roman"/>
          <w:sz w:val="24"/>
          <w:szCs w:val="24"/>
        </w:rPr>
      </w:pPr>
    </w:p>
    <w:p w14:paraId="1E5247D6" w14:textId="3F436A08" w:rsidR="00E02C44" w:rsidRPr="00504E54" w:rsidRDefault="00E02C44" w:rsidP="00504E54">
      <w:pPr>
        <w:spacing w:line="240" w:lineRule="auto"/>
        <w:contextualSpacing/>
        <w:rPr>
          <w:rFonts w:ascii="Times New Roman" w:hAnsi="Times New Roman" w:cs="Times New Roman"/>
          <w:b/>
          <w:sz w:val="24"/>
          <w:szCs w:val="24"/>
          <w:u w:val="single"/>
        </w:rPr>
      </w:pPr>
      <w:r w:rsidRPr="00504E54">
        <w:rPr>
          <w:rFonts w:ascii="Times New Roman" w:hAnsi="Times New Roman" w:cs="Times New Roman"/>
          <w:b/>
          <w:sz w:val="24"/>
          <w:szCs w:val="24"/>
          <w:u w:val="single"/>
        </w:rPr>
        <w:t>Climate</w:t>
      </w:r>
      <w:r w:rsidR="003C6E62" w:rsidRPr="00504E54">
        <w:rPr>
          <w:rFonts w:ascii="Times New Roman" w:hAnsi="Times New Roman" w:cs="Times New Roman"/>
          <w:b/>
          <w:sz w:val="24"/>
          <w:szCs w:val="24"/>
          <w:u w:val="single"/>
        </w:rPr>
        <w:t xml:space="preserve"> Change, </w:t>
      </w:r>
      <w:r w:rsidRPr="00504E54">
        <w:rPr>
          <w:rFonts w:ascii="Times New Roman" w:hAnsi="Times New Roman" w:cs="Times New Roman"/>
          <w:b/>
          <w:sz w:val="24"/>
          <w:szCs w:val="24"/>
          <w:u w:val="single"/>
        </w:rPr>
        <w:t>Scientific Literacy</w:t>
      </w:r>
      <w:r w:rsidR="003C6E62" w:rsidRPr="00504E54">
        <w:rPr>
          <w:rFonts w:ascii="Times New Roman" w:hAnsi="Times New Roman" w:cs="Times New Roman"/>
          <w:b/>
          <w:sz w:val="24"/>
          <w:szCs w:val="24"/>
          <w:u w:val="single"/>
        </w:rPr>
        <w:t>, and Citizenry</w:t>
      </w:r>
    </w:p>
    <w:p w14:paraId="79084C82" w14:textId="21BA2EDC" w:rsidR="008B7029" w:rsidRPr="00504E54" w:rsidRDefault="008B7029" w:rsidP="00504E54">
      <w:pPr>
        <w:spacing w:line="240" w:lineRule="auto"/>
        <w:contextualSpacing/>
        <w:rPr>
          <w:rFonts w:ascii="Times New Roman" w:hAnsi="Times New Roman" w:cs="Times New Roman"/>
          <w:sz w:val="24"/>
          <w:szCs w:val="24"/>
        </w:rPr>
      </w:pPr>
      <w:r w:rsidRPr="00504E54">
        <w:rPr>
          <w:rFonts w:ascii="Times New Roman" w:hAnsi="Times New Roman" w:cs="Times New Roman"/>
          <w:sz w:val="24"/>
          <w:szCs w:val="24"/>
        </w:rPr>
        <w:t>The Tennessee Science Standards Value Statement (</w:t>
      </w:r>
      <w:r w:rsidR="00D7296B" w:rsidRPr="00504E54">
        <w:rPr>
          <w:rFonts w:ascii="Times New Roman" w:hAnsi="Times New Roman" w:cs="Times New Roman"/>
          <w:sz w:val="24"/>
          <w:szCs w:val="24"/>
        </w:rPr>
        <w:t>2016</w:t>
      </w:r>
      <w:r w:rsidR="00B60ECF" w:rsidRPr="00504E54">
        <w:rPr>
          <w:rFonts w:ascii="Times New Roman" w:hAnsi="Times New Roman" w:cs="Times New Roman"/>
          <w:sz w:val="24"/>
          <w:szCs w:val="24"/>
        </w:rPr>
        <w:t>) states</w:t>
      </w:r>
      <w:r w:rsidRPr="00504E54">
        <w:rPr>
          <w:rFonts w:ascii="Times New Roman" w:hAnsi="Times New Roman" w:cs="Times New Roman"/>
          <w:sz w:val="24"/>
          <w:szCs w:val="24"/>
        </w:rPr>
        <w:t>:</w:t>
      </w:r>
    </w:p>
    <w:p w14:paraId="4E6C0FC9" w14:textId="77777777" w:rsidR="008B7029" w:rsidRPr="00504E54" w:rsidRDefault="008B7029" w:rsidP="008B7029">
      <w:pPr>
        <w:widowControl w:val="0"/>
        <w:autoSpaceDE w:val="0"/>
        <w:autoSpaceDN w:val="0"/>
        <w:adjustRightInd w:val="0"/>
        <w:spacing w:after="240" w:line="240" w:lineRule="auto"/>
        <w:ind w:left="720"/>
        <w:rPr>
          <w:rFonts w:ascii="Times New Roman" w:eastAsiaTheme="minorEastAsia" w:hAnsi="Times New Roman" w:cs="Times New Roman"/>
          <w:sz w:val="24"/>
          <w:szCs w:val="24"/>
        </w:rPr>
      </w:pPr>
      <w:r w:rsidRPr="00504E54">
        <w:rPr>
          <w:rFonts w:ascii="Times New Roman" w:eastAsiaTheme="minorEastAsia" w:hAnsi="Times New Roman" w:cs="Times New Roman"/>
          <w:sz w:val="24"/>
          <w:szCs w:val="24"/>
        </w:rPr>
        <w:t xml:space="preserve">The challenge of developing and sustaining a population of </w:t>
      </w:r>
      <w:r w:rsidRPr="00504E54">
        <w:rPr>
          <w:rFonts w:ascii="Times New Roman" w:eastAsiaTheme="minorEastAsia" w:hAnsi="Times New Roman" w:cs="Times New Roman"/>
          <w:b/>
          <w:sz w:val="24"/>
          <w:szCs w:val="24"/>
        </w:rPr>
        <w:t>scientifically informed citizens</w:t>
      </w:r>
      <w:r w:rsidRPr="00504E54">
        <w:rPr>
          <w:rFonts w:ascii="Times New Roman" w:eastAsiaTheme="minorEastAsia" w:hAnsi="Times New Roman" w:cs="Times New Roman"/>
          <w:sz w:val="24"/>
          <w:szCs w:val="24"/>
        </w:rPr>
        <w:t xml:space="preserve"> requires that educational systems </w:t>
      </w:r>
      <w:proofErr w:type="gramStart"/>
      <w:r w:rsidRPr="00504E54">
        <w:rPr>
          <w:rFonts w:ascii="Times New Roman" w:eastAsiaTheme="minorEastAsia" w:hAnsi="Times New Roman" w:cs="Times New Roman"/>
          <w:sz w:val="24"/>
          <w:szCs w:val="24"/>
        </w:rPr>
        <w:t>be guided</w:t>
      </w:r>
      <w:proofErr w:type="gramEnd"/>
      <w:r w:rsidRPr="00504E54">
        <w:rPr>
          <w:rFonts w:ascii="Times New Roman" w:eastAsiaTheme="minorEastAsia" w:hAnsi="Times New Roman" w:cs="Times New Roman"/>
          <w:sz w:val="24"/>
          <w:szCs w:val="24"/>
        </w:rPr>
        <w:t xml:space="preserve"> by science curriculum standards that are academically rigorous, relevant to today’s world, and attendant to what makes Tennessee a unique place to live and learn. (p. 1)</w:t>
      </w:r>
    </w:p>
    <w:p w14:paraId="38B2E4A0" w14:textId="02C43DCB" w:rsidR="00E05E3E" w:rsidRPr="00504E54" w:rsidRDefault="00C12ED5" w:rsidP="0029625A">
      <w:pPr>
        <w:rPr>
          <w:rFonts w:ascii="Times New Roman" w:hAnsi="Times New Roman" w:cs="Times New Roman"/>
          <w:sz w:val="24"/>
          <w:szCs w:val="24"/>
        </w:rPr>
      </w:pPr>
      <w:r w:rsidRPr="00504E54">
        <w:rPr>
          <w:rFonts w:ascii="Times New Roman" w:hAnsi="Times New Roman" w:cs="Times New Roman"/>
          <w:sz w:val="24"/>
          <w:szCs w:val="24"/>
        </w:rPr>
        <w:lastRenderedPageBreak/>
        <w:t xml:space="preserve">The inclusion of climate change </w:t>
      </w:r>
      <w:r w:rsidR="00C1737C" w:rsidRPr="00504E54">
        <w:rPr>
          <w:rFonts w:ascii="Times New Roman" w:hAnsi="Times New Roman" w:cs="Times New Roman"/>
          <w:sz w:val="24"/>
          <w:szCs w:val="24"/>
        </w:rPr>
        <w:t xml:space="preserve">in the curriculum </w:t>
      </w:r>
      <w:r w:rsidR="00AD082B" w:rsidRPr="00504E54">
        <w:rPr>
          <w:rFonts w:ascii="Times New Roman" w:hAnsi="Times New Roman" w:cs="Times New Roman"/>
          <w:sz w:val="24"/>
          <w:szCs w:val="24"/>
        </w:rPr>
        <w:t xml:space="preserve">furthers these aims and </w:t>
      </w:r>
      <w:r w:rsidR="00DD0F95" w:rsidRPr="00504E54">
        <w:rPr>
          <w:rFonts w:ascii="Times New Roman" w:hAnsi="Times New Roman" w:cs="Times New Roman"/>
          <w:sz w:val="24"/>
          <w:szCs w:val="24"/>
        </w:rPr>
        <w:t xml:space="preserve">can contribute </w:t>
      </w:r>
      <w:r w:rsidR="00C1737C" w:rsidRPr="00504E54">
        <w:rPr>
          <w:rFonts w:ascii="Times New Roman" w:hAnsi="Times New Roman" w:cs="Times New Roman"/>
          <w:sz w:val="24"/>
          <w:szCs w:val="24"/>
        </w:rPr>
        <w:t xml:space="preserve">to the overall scientific literacy of </w:t>
      </w:r>
      <w:r w:rsidR="005D56F9" w:rsidRPr="00504E54">
        <w:rPr>
          <w:rFonts w:ascii="Times New Roman" w:hAnsi="Times New Roman" w:cs="Times New Roman"/>
          <w:sz w:val="24"/>
          <w:szCs w:val="24"/>
        </w:rPr>
        <w:t xml:space="preserve">the </w:t>
      </w:r>
      <w:r w:rsidR="00AC0A26" w:rsidRPr="00504E54">
        <w:rPr>
          <w:rFonts w:ascii="Times New Roman" w:hAnsi="Times New Roman" w:cs="Times New Roman"/>
          <w:sz w:val="24"/>
          <w:szCs w:val="24"/>
        </w:rPr>
        <w:t xml:space="preserve">citizens </w:t>
      </w:r>
      <w:r w:rsidR="00415687" w:rsidRPr="00504E54">
        <w:rPr>
          <w:rFonts w:ascii="Times New Roman" w:hAnsi="Times New Roman" w:cs="Times New Roman"/>
          <w:sz w:val="24"/>
          <w:szCs w:val="24"/>
        </w:rPr>
        <w:t>of</w:t>
      </w:r>
      <w:r w:rsidR="00AC0A26" w:rsidRPr="00504E54">
        <w:rPr>
          <w:rFonts w:ascii="Times New Roman" w:hAnsi="Times New Roman" w:cs="Times New Roman"/>
          <w:sz w:val="24"/>
          <w:szCs w:val="24"/>
        </w:rPr>
        <w:t xml:space="preserve"> Tennessee. </w:t>
      </w:r>
      <w:r w:rsidR="00B60ECF" w:rsidRPr="00504E54">
        <w:rPr>
          <w:rFonts w:ascii="Times New Roman" w:hAnsi="Times New Roman" w:cs="Times New Roman"/>
          <w:sz w:val="24"/>
          <w:szCs w:val="24"/>
        </w:rPr>
        <w:t xml:space="preserve">The Smithsonian </w:t>
      </w:r>
      <w:r w:rsidR="004F7CA6" w:rsidRPr="00504E54">
        <w:rPr>
          <w:rFonts w:ascii="Times New Roman" w:hAnsi="Times New Roman" w:cs="Times New Roman"/>
          <w:sz w:val="24"/>
          <w:szCs w:val="24"/>
        </w:rPr>
        <w:t xml:space="preserve">Institute </w:t>
      </w:r>
      <w:r w:rsidR="00B60ECF" w:rsidRPr="00504E54">
        <w:rPr>
          <w:rFonts w:ascii="Times New Roman" w:hAnsi="Times New Roman" w:cs="Times New Roman"/>
          <w:sz w:val="24"/>
          <w:szCs w:val="24"/>
        </w:rPr>
        <w:t>(2011</w:t>
      </w:r>
      <w:r w:rsidR="00E02C44" w:rsidRPr="00504E54">
        <w:rPr>
          <w:rFonts w:ascii="Times New Roman" w:hAnsi="Times New Roman" w:cs="Times New Roman"/>
          <w:sz w:val="24"/>
          <w:szCs w:val="24"/>
        </w:rPr>
        <w:t>)</w:t>
      </w:r>
      <w:r w:rsidR="00C159B3" w:rsidRPr="00504E54">
        <w:rPr>
          <w:rFonts w:ascii="Times New Roman" w:hAnsi="Times New Roman" w:cs="Times New Roman"/>
          <w:sz w:val="24"/>
          <w:szCs w:val="24"/>
        </w:rPr>
        <w:t xml:space="preserve"> outlined the importa</w:t>
      </w:r>
      <w:r w:rsidR="006A33A4" w:rsidRPr="00504E54">
        <w:rPr>
          <w:rFonts w:ascii="Times New Roman" w:hAnsi="Times New Roman" w:cs="Times New Roman"/>
          <w:sz w:val="24"/>
          <w:szCs w:val="24"/>
        </w:rPr>
        <w:t>nce of scientific literacy</w:t>
      </w:r>
      <w:r w:rsidR="00C159B3" w:rsidRPr="00504E54">
        <w:rPr>
          <w:rFonts w:ascii="Times New Roman" w:hAnsi="Times New Roman" w:cs="Times New Roman"/>
          <w:sz w:val="24"/>
          <w:szCs w:val="24"/>
        </w:rPr>
        <w:t>:</w:t>
      </w:r>
      <w:r w:rsidR="00E02C44" w:rsidRPr="00504E54">
        <w:rPr>
          <w:rFonts w:ascii="Times New Roman" w:hAnsi="Times New Roman" w:cs="Times New Roman"/>
          <w:sz w:val="24"/>
          <w:szCs w:val="24"/>
        </w:rPr>
        <w:t xml:space="preserve"> </w:t>
      </w:r>
    </w:p>
    <w:p w14:paraId="2345AE0A" w14:textId="632C460E" w:rsidR="00E05E3E" w:rsidRPr="00504E54" w:rsidRDefault="00046B67" w:rsidP="00E05E3E">
      <w:pPr>
        <w:ind w:left="720"/>
        <w:rPr>
          <w:rFonts w:ascii="Times New Roman" w:hAnsi="Times New Roman" w:cs="Times New Roman"/>
          <w:sz w:val="24"/>
          <w:szCs w:val="24"/>
        </w:rPr>
      </w:pPr>
      <w:r w:rsidRPr="00504E54">
        <w:rPr>
          <w:rFonts w:ascii="Times New Roman" w:hAnsi="Times New Roman" w:cs="Times New Roman"/>
          <w:sz w:val="24"/>
          <w:szCs w:val="24"/>
        </w:rPr>
        <w:t>The future of our youth depends on their fluency in science in a world where employers seek well-educated, well-rounded individuals. Even our own ability to survive as a species depends on understanding the threats to our ecosystems and the choices we can make to mitigate those threats</w:t>
      </w:r>
      <w:r w:rsidR="002F3F51" w:rsidRPr="00504E54">
        <w:rPr>
          <w:rFonts w:ascii="Times New Roman" w:hAnsi="Times New Roman" w:cs="Times New Roman"/>
          <w:sz w:val="24"/>
          <w:szCs w:val="24"/>
        </w:rPr>
        <w:t>.</w:t>
      </w:r>
      <w:r w:rsidRPr="00504E54">
        <w:rPr>
          <w:rFonts w:ascii="Times New Roman" w:hAnsi="Times New Roman" w:cs="Times New Roman"/>
          <w:sz w:val="24"/>
          <w:szCs w:val="24"/>
        </w:rPr>
        <w:t>” (</w:t>
      </w:r>
      <w:r w:rsidR="00E21702" w:rsidRPr="00504E54">
        <w:rPr>
          <w:rFonts w:ascii="Times New Roman" w:hAnsi="Times New Roman" w:cs="Times New Roman"/>
          <w:sz w:val="24"/>
          <w:szCs w:val="24"/>
        </w:rPr>
        <w:t>p. 3</w:t>
      </w:r>
      <w:r w:rsidR="002F3F51" w:rsidRPr="00504E54">
        <w:rPr>
          <w:rFonts w:ascii="Times New Roman" w:hAnsi="Times New Roman" w:cs="Times New Roman"/>
          <w:sz w:val="24"/>
          <w:szCs w:val="24"/>
        </w:rPr>
        <w:t>)</w:t>
      </w:r>
    </w:p>
    <w:p w14:paraId="271DCB74" w14:textId="059BED76" w:rsidR="00CD38BA" w:rsidRPr="00504E54" w:rsidRDefault="00281858" w:rsidP="0029625A">
      <w:pPr>
        <w:rPr>
          <w:rFonts w:ascii="Times New Roman" w:hAnsi="Times New Roman" w:cs="Times New Roman"/>
          <w:sz w:val="24"/>
          <w:szCs w:val="24"/>
        </w:rPr>
      </w:pPr>
      <w:r w:rsidRPr="00504E54">
        <w:rPr>
          <w:rFonts w:ascii="Times New Roman" w:hAnsi="Times New Roman" w:cs="Times New Roman"/>
          <w:sz w:val="24"/>
          <w:szCs w:val="24"/>
        </w:rPr>
        <w:t>Tennessee is not immune to these threats.</w:t>
      </w:r>
      <w:r w:rsidR="00470D0D" w:rsidRPr="00504E54">
        <w:rPr>
          <w:rFonts w:ascii="Times New Roman" w:hAnsi="Times New Roman" w:cs="Times New Roman"/>
          <w:sz w:val="24"/>
          <w:szCs w:val="24"/>
        </w:rPr>
        <w:t xml:space="preserve"> </w:t>
      </w:r>
      <w:r w:rsidR="00E1290F" w:rsidRPr="00504E54">
        <w:rPr>
          <w:rFonts w:ascii="Times New Roman" w:hAnsi="Times New Roman" w:cs="Times New Roman"/>
          <w:sz w:val="24"/>
          <w:szCs w:val="24"/>
        </w:rPr>
        <w:t>Recently</w:t>
      </w:r>
      <w:r w:rsidR="00F678C8" w:rsidRPr="00504E54">
        <w:rPr>
          <w:rFonts w:ascii="Times New Roman" w:hAnsi="Times New Roman" w:cs="Times New Roman"/>
          <w:sz w:val="24"/>
          <w:szCs w:val="24"/>
        </w:rPr>
        <w:t xml:space="preserve">, </w:t>
      </w:r>
      <w:r w:rsidR="005A5A57" w:rsidRPr="00504E54">
        <w:rPr>
          <w:rFonts w:ascii="Times New Roman" w:hAnsi="Times New Roman" w:cs="Times New Roman"/>
          <w:sz w:val="24"/>
          <w:szCs w:val="24"/>
        </w:rPr>
        <w:t xml:space="preserve">researchers across Tennessee institutions, including the </w:t>
      </w:r>
      <w:r w:rsidR="00F678C8" w:rsidRPr="00504E54">
        <w:rPr>
          <w:rFonts w:ascii="Times New Roman" w:hAnsi="Times New Roman" w:cs="Times New Roman"/>
          <w:sz w:val="24"/>
          <w:szCs w:val="24"/>
        </w:rPr>
        <w:t xml:space="preserve">Oak Ridge National </w:t>
      </w:r>
      <w:r w:rsidR="008C656E" w:rsidRPr="00504E54">
        <w:rPr>
          <w:rFonts w:ascii="Times New Roman" w:hAnsi="Times New Roman" w:cs="Times New Roman"/>
          <w:sz w:val="24"/>
          <w:szCs w:val="24"/>
        </w:rPr>
        <w:t>Laboratory</w:t>
      </w:r>
      <w:r w:rsidR="005A5A57" w:rsidRPr="00504E54">
        <w:rPr>
          <w:rFonts w:ascii="Times New Roman" w:hAnsi="Times New Roman" w:cs="Times New Roman"/>
          <w:sz w:val="24"/>
          <w:szCs w:val="24"/>
        </w:rPr>
        <w:t xml:space="preserve"> and various</w:t>
      </w:r>
      <w:r w:rsidR="00F678C8" w:rsidRPr="00504E54">
        <w:rPr>
          <w:rFonts w:ascii="Times New Roman" w:hAnsi="Times New Roman" w:cs="Times New Roman"/>
          <w:sz w:val="24"/>
          <w:szCs w:val="24"/>
        </w:rPr>
        <w:t xml:space="preserve"> </w:t>
      </w:r>
      <w:r w:rsidR="004166AC">
        <w:rPr>
          <w:rFonts w:ascii="Times New Roman" w:hAnsi="Times New Roman" w:cs="Times New Roman"/>
          <w:sz w:val="24"/>
          <w:szCs w:val="24"/>
        </w:rPr>
        <w:t xml:space="preserve">others </w:t>
      </w:r>
      <w:bookmarkStart w:id="0" w:name="_GoBack"/>
      <w:bookmarkEnd w:id="0"/>
      <w:r w:rsidR="005F53CD" w:rsidRPr="00504E54">
        <w:rPr>
          <w:rFonts w:ascii="Times New Roman" w:hAnsi="Times New Roman" w:cs="Times New Roman"/>
          <w:sz w:val="24"/>
          <w:szCs w:val="24"/>
        </w:rPr>
        <w:t xml:space="preserve">reported </w:t>
      </w:r>
      <w:r w:rsidR="00F678C8" w:rsidRPr="00504E54">
        <w:rPr>
          <w:rFonts w:ascii="Times New Roman" w:hAnsi="Times New Roman" w:cs="Times New Roman"/>
          <w:sz w:val="24"/>
          <w:szCs w:val="24"/>
        </w:rPr>
        <w:t xml:space="preserve">that by the end of the century, average summer temperatures in Tennessee would increase by approximately five degrees Fahrenheit and that increased water </w:t>
      </w:r>
      <w:r w:rsidR="00F678C8" w:rsidRPr="00504E54">
        <w:rPr>
          <w:rFonts w:ascii="Times New Roman" w:hAnsi="Times New Roman" w:cs="Times New Roman"/>
          <w:sz w:val="24"/>
          <w:szCs w:val="24"/>
        </w:rPr>
        <w:lastRenderedPageBreak/>
        <w:t>temperatures would reduce the yield of nuclear power plants reliant upon cool water</w:t>
      </w:r>
      <w:r w:rsidR="005A5A57" w:rsidRPr="00504E54">
        <w:rPr>
          <w:rFonts w:ascii="Times New Roman" w:hAnsi="Times New Roman" w:cs="Times New Roman"/>
          <w:sz w:val="24"/>
          <w:szCs w:val="24"/>
        </w:rPr>
        <w:t xml:space="preserve"> (Sustainable Tennessee, 2012)</w:t>
      </w:r>
      <w:r w:rsidR="00F678C8" w:rsidRPr="00504E54">
        <w:rPr>
          <w:rFonts w:ascii="Times New Roman" w:hAnsi="Times New Roman" w:cs="Times New Roman"/>
          <w:sz w:val="24"/>
          <w:szCs w:val="24"/>
        </w:rPr>
        <w:t xml:space="preserve">. In order to cope with these emerging realities in their daily lives and in the workforce, citizens of Tennessee </w:t>
      </w:r>
      <w:proofErr w:type="gramStart"/>
      <w:r w:rsidR="00C159B3" w:rsidRPr="00504E54">
        <w:rPr>
          <w:rFonts w:ascii="Times New Roman" w:hAnsi="Times New Roman" w:cs="Times New Roman"/>
          <w:sz w:val="24"/>
          <w:szCs w:val="24"/>
        </w:rPr>
        <w:t>must be</w:t>
      </w:r>
      <w:r w:rsidR="008B7029" w:rsidRPr="00504E54">
        <w:rPr>
          <w:rFonts w:ascii="Times New Roman" w:hAnsi="Times New Roman" w:cs="Times New Roman"/>
          <w:sz w:val="24"/>
          <w:szCs w:val="24"/>
        </w:rPr>
        <w:t xml:space="preserve"> </w:t>
      </w:r>
      <w:r w:rsidR="00D624FA" w:rsidRPr="00504E54">
        <w:rPr>
          <w:rFonts w:ascii="Times New Roman" w:hAnsi="Times New Roman" w:cs="Times New Roman"/>
          <w:sz w:val="24"/>
          <w:szCs w:val="24"/>
        </w:rPr>
        <w:t>engaged</w:t>
      </w:r>
      <w:proofErr w:type="gramEnd"/>
      <w:r w:rsidR="00D624FA" w:rsidRPr="00504E54">
        <w:rPr>
          <w:rFonts w:ascii="Times New Roman" w:hAnsi="Times New Roman" w:cs="Times New Roman"/>
          <w:sz w:val="24"/>
          <w:szCs w:val="24"/>
        </w:rPr>
        <w:t xml:space="preserve"> with these issues</w:t>
      </w:r>
      <w:r w:rsidR="00FD44A0" w:rsidRPr="00504E54">
        <w:rPr>
          <w:rFonts w:ascii="Times New Roman" w:hAnsi="Times New Roman" w:cs="Times New Roman"/>
          <w:sz w:val="24"/>
          <w:szCs w:val="24"/>
        </w:rPr>
        <w:t xml:space="preserve">. </w:t>
      </w:r>
      <w:r w:rsidR="00473CAC" w:rsidRPr="00504E54">
        <w:rPr>
          <w:rFonts w:ascii="Times New Roman" w:hAnsi="Times New Roman" w:cs="Times New Roman"/>
          <w:sz w:val="24"/>
          <w:szCs w:val="24"/>
        </w:rPr>
        <w:t xml:space="preserve">There </w:t>
      </w:r>
      <w:r w:rsidR="00BD675D" w:rsidRPr="00504E54">
        <w:rPr>
          <w:rFonts w:ascii="Times New Roman" w:hAnsi="Times New Roman" w:cs="Times New Roman"/>
          <w:sz w:val="24"/>
          <w:szCs w:val="24"/>
        </w:rPr>
        <w:t>has never been</w:t>
      </w:r>
      <w:r w:rsidR="00473CAC" w:rsidRPr="00504E54">
        <w:rPr>
          <w:rFonts w:ascii="Times New Roman" w:hAnsi="Times New Roman" w:cs="Times New Roman"/>
          <w:sz w:val="24"/>
          <w:szCs w:val="24"/>
        </w:rPr>
        <w:t xml:space="preserve"> a</w:t>
      </w:r>
      <w:r w:rsidR="00BD675D" w:rsidRPr="00504E54">
        <w:rPr>
          <w:rFonts w:ascii="Times New Roman" w:hAnsi="Times New Roman" w:cs="Times New Roman"/>
          <w:sz w:val="24"/>
          <w:szCs w:val="24"/>
        </w:rPr>
        <w:t xml:space="preserve"> more</w:t>
      </w:r>
      <w:r w:rsidR="00473CAC" w:rsidRPr="00504E54">
        <w:rPr>
          <w:rFonts w:ascii="Times New Roman" w:hAnsi="Times New Roman" w:cs="Times New Roman"/>
          <w:sz w:val="24"/>
          <w:szCs w:val="24"/>
        </w:rPr>
        <w:t xml:space="preserve"> critical need to </w:t>
      </w:r>
      <w:r w:rsidR="00F01621" w:rsidRPr="00504E54">
        <w:rPr>
          <w:rFonts w:ascii="Times New Roman" w:hAnsi="Times New Roman" w:cs="Times New Roman"/>
          <w:sz w:val="24"/>
          <w:szCs w:val="24"/>
        </w:rPr>
        <w:t>bridge the gap</w:t>
      </w:r>
      <w:r w:rsidR="00C859D9" w:rsidRPr="00504E54">
        <w:rPr>
          <w:rFonts w:ascii="Times New Roman" w:hAnsi="Times New Roman" w:cs="Times New Roman"/>
          <w:sz w:val="24"/>
          <w:szCs w:val="24"/>
        </w:rPr>
        <w:t xml:space="preserve"> </w:t>
      </w:r>
      <w:r w:rsidR="00D52124" w:rsidRPr="00504E54">
        <w:rPr>
          <w:rFonts w:ascii="Times New Roman" w:hAnsi="Times New Roman" w:cs="Times New Roman"/>
          <w:sz w:val="24"/>
          <w:szCs w:val="24"/>
        </w:rPr>
        <w:t>b</w:t>
      </w:r>
      <w:r w:rsidR="00C8477B" w:rsidRPr="00504E54">
        <w:rPr>
          <w:rFonts w:ascii="Times New Roman" w:hAnsi="Times New Roman" w:cs="Times New Roman"/>
          <w:sz w:val="24"/>
          <w:szCs w:val="24"/>
        </w:rPr>
        <w:t xml:space="preserve">etween scientists and those who are doubtful </w:t>
      </w:r>
      <w:r w:rsidR="00473CAC" w:rsidRPr="00504E54">
        <w:rPr>
          <w:rFonts w:ascii="Times New Roman" w:hAnsi="Times New Roman" w:cs="Times New Roman"/>
          <w:sz w:val="24"/>
          <w:szCs w:val="24"/>
        </w:rPr>
        <w:t>of</w:t>
      </w:r>
      <w:r w:rsidR="00C8477B" w:rsidRPr="00504E54">
        <w:rPr>
          <w:rFonts w:ascii="Times New Roman" w:hAnsi="Times New Roman" w:cs="Times New Roman"/>
          <w:sz w:val="24"/>
          <w:szCs w:val="24"/>
        </w:rPr>
        <w:t xml:space="preserve"> science</w:t>
      </w:r>
      <w:r w:rsidRPr="00504E54">
        <w:rPr>
          <w:rFonts w:ascii="Times New Roman" w:hAnsi="Times New Roman" w:cs="Times New Roman"/>
          <w:sz w:val="24"/>
          <w:szCs w:val="24"/>
        </w:rPr>
        <w:t xml:space="preserve"> (Smithsonian Institute, 2011)</w:t>
      </w:r>
      <w:r w:rsidR="00C8477B" w:rsidRPr="00504E54">
        <w:rPr>
          <w:rFonts w:ascii="Times New Roman" w:hAnsi="Times New Roman" w:cs="Times New Roman"/>
          <w:sz w:val="24"/>
          <w:szCs w:val="24"/>
        </w:rPr>
        <w:t xml:space="preserve">. </w:t>
      </w:r>
      <w:r w:rsidR="00CD38BA" w:rsidRPr="00504E54">
        <w:rPr>
          <w:rFonts w:ascii="Times New Roman" w:hAnsi="Times New Roman" w:cs="Times New Roman"/>
          <w:sz w:val="24"/>
          <w:szCs w:val="24"/>
        </w:rPr>
        <w:t xml:space="preserve">We, as a department, </w:t>
      </w:r>
      <w:r w:rsidR="00DC35D3" w:rsidRPr="00504E54">
        <w:rPr>
          <w:rFonts w:ascii="Times New Roman" w:hAnsi="Times New Roman" w:cs="Times New Roman"/>
          <w:sz w:val="24"/>
          <w:szCs w:val="24"/>
        </w:rPr>
        <w:t>will do our part</w:t>
      </w:r>
      <w:r w:rsidR="00CD38BA" w:rsidRPr="00504E54">
        <w:rPr>
          <w:rFonts w:ascii="Times New Roman" w:hAnsi="Times New Roman" w:cs="Times New Roman"/>
          <w:sz w:val="24"/>
          <w:szCs w:val="24"/>
        </w:rPr>
        <w:t xml:space="preserve"> to </w:t>
      </w:r>
      <w:r w:rsidR="0009020F" w:rsidRPr="00504E54">
        <w:rPr>
          <w:rFonts w:ascii="Times New Roman" w:hAnsi="Times New Roman" w:cs="Times New Roman"/>
          <w:sz w:val="24"/>
          <w:szCs w:val="24"/>
        </w:rPr>
        <w:t xml:space="preserve">support </w:t>
      </w:r>
      <w:r w:rsidR="00C8477B" w:rsidRPr="00504E54">
        <w:rPr>
          <w:rFonts w:ascii="Times New Roman" w:hAnsi="Times New Roman" w:cs="Times New Roman"/>
          <w:sz w:val="24"/>
          <w:szCs w:val="24"/>
        </w:rPr>
        <w:t xml:space="preserve">the </w:t>
      </w:r>
      <w:r w:rsidR="00AD082B" w:rsidRPr="00504E54">
        <w:rPr>
          <w:rFonts w:ascii="Times New Roman" w:hAnsi="Times New Roman" w:cs="Times New Roman"/>
          <w:sz w:val="24"/>
          <w:szCs w:val="24"/>
        </w:rPr>
        <w:t>findings</w:t>
      </w:r>
      <w:r w:rsidR="00C8477B" w:rsidRPr="00504E54">
        <w:rPr>
          <w:rFonts w:ascii="Times New Roman" w:hAnsi="Times New Roman" w:cs="Times New Roman"/>
          <w:sz w:val="24"/>
          <w:szCs w:val="24"/>
        </w:rPr>
        <w:t xml:space="preserve"> of the scientific community, to ensure our </w:t>
      </w:r>
      <w:r w:rsidR="009D48B3" w:rsidRPr="00504E54">
        <w:rPr>
          <w:rFonts w:ascii="Times New Roman" w:hAnsi="Times New Roman" w:cs="Times New Roman"/>
          <w:sz w:val="24"/>
          <w:szCs w:val="24"/>
        </w:rPr>
        <w:t>graduates are equipp</w:t>
      </w:r>
      <w:r w:rsidR="00EE5CC3" w:rsidRPr="00504E54">
        <w:rPr>
          <w:rFonts w:ascii="Times New Roman" w:hAnsi="Times New Roman" w:cs="Times New Roman"/>
          <w:sz w:val="24"/>
          <w:szCs w:val="24"/>
        </w:rPr>
        <w:t>ed to teach academic standards</w:t>
      </w:r>
      <w:r w:rsidR="009D48B3" w:rsidRPr="00504E54">
        <w:rPr>
          <w:rFonts w:ascii="Times New Roman" w:hAnsi="Times New Roman" w:cs="Times New Roman"/>
          <w:sz w:val="24"/>
          <w:szCs w:val="24"/>
        </w:rPr>
        <w:t xml:space="preserve">, </w:t>
      </w:r>
      <w:r w:rsidR="00EE5CC3" w:rsidRPr="00504E54">
        <w:rPr>
          <w:rFonts w:ascii="Times New Roman" w:hAnsi="Times New Roman" w:cs="Times New Roman"/>
          <w:sz w:val="24"/>
          <w:szCs w:val="24"/>
        </w:rPr>
        <w:t>and, ultimately, to</w:t>
      </w:r>
      <w:r w:rsidR="0009020F" w:rsidRPr="00504E54">
        <w:rPr>
          <w:rFonts w:ascii="Times New Roman" w:hAnsi="Times New Roman" w:cs="Times New Roman"/>
          <w:sz w:val="24"/>
          <w:szCs w:val="24"/>
        </w:rPr>
        <w:t xml:space="preserve"> </w:t>
      </w:r>
      <w:r w:rsidR="00DC35D3" w:rsidRPr="00504E54">
        <w:rPr>
          <w:rFonts w:ascii="Times New Roman" w:hAnsi="Times New Roman" w:cs="Times New Roman"/>
          <w:sz w:val="24"/>
          <w:szCs w:val="24"/>
        </w:rPr>
        <w:t>improve</w:t>
      </w:r>
      <w:r w:rsidR="00E02C44" w:rsidRPr="00504E54">
        <w:rPr>
          <w:rFonts w:ascii="Times New Roman" w:hAnsi="Times New Roman" w:cs="Times New Roman"/>
          <w:sz w:val="24"/>
          <w:szCs w:val="24"/>
        </w:rPr>
        <w:t xml:space="preserve"> scientific literacy</w:t>
      </w:r>
      <w:r w:rsidR="00EE5CC3" w:rsidRPr="00504E54">
        <w:rPr>
          <w:rFonts w:ascii="Times New Roman" w:hAnsi="Times New Roman" w:cs="Times New Roman"/>
          <w:sz w:val="24"/>
          <w:szCs w:val="24"/>
        </w:rPr>
        <w:t xml:space="preserve"> for the development of a well-informed citizenry. </w:t>
      </w:r>
    </w:p>
    <w:p w14:paraId="11B5FEF9" w14:textId="77777777" w:rsidR="00ED0CD4" w:rsidRDefault="00ED0CD4" w:rsidP="00972546">
      <w:pPr>
        <w:spacing w:after="0" w:line="240" w:lineRule="auto"/>
        <w:jc w:val="center"/>
        <w:rPr>
          <w:rFonts w:ascii="Times New Roman" w:hAnsi="Times New Roman" w:cs="Times New Roman"/>
          <w:b/>
          <w:sz w:val="24"/>
          <w:szCs w:val="24"/>
        </w:rPr>
      </w:pPr>
    </w:p>
    <w:p w14:paraId="6705D743" w14:textId="1158AB72" w:rsidR="0029625A" w:rsidRPr="00504E54" w:rsidRDefault="0029625A" w:rsidP="00972546">
      <w:pPr>
        <w:spacing w:after="0" w:line="240" w:lineRule="auto"/>
        <w:jc w:val="center"/>
        <w:rPr>
          <w:rFonts w:ascii="Times New Roman" w:hAnsi="Times New Roman" w:cs="Times New Roman"/>
          <w:b/>
          <w:sz w:val="24"/>
          <w:szCs w:val="24"/>
        </w:rPr>
      </w:pPr>
      <w:r w:rsidRPr="00504E54">
        <w:rPr>
          <w:rFonts w:ascii="Times New Roman" w:hAnsi="Times New Roman" w:cs="Times New Roman"/>
          <w:b/>
          <w:sz w:val="24"/>
          <w:szCs w:val="24"/>
        </w:rPr>
        <w:t>TPTE Position Statement References</w:t>
      </w:r>
    </w:p>
    <w:p w14:paraId="6F363883" w14:textId="77777777" w:rsidR="00972546" w:rsidRPr="00504E54" w:rsidRDefault="00972546" w:rsidP="00972546">
      <w:pPr>
        <w:spacing w:after="0" w:line="240" w:lineRule="auto"/>
        <w:jc w:val="center"/>
        <w:rPr>
          <w:rFonts w:ascii="Times New Roman" w:hAnsi="Times New Roman" w:cs="Times New Roman"/>
          <w:b/>
          <w:sz w:val="24"/>
          <w:szCs w:val="24"/>
        </w:rPr>
      </w:pPr>
    </w:p>
    <w:p w14:paraId="2CD339BE" w14:textId="512577C5" w:rsidR="005A5A57" w:rsidRPr="00504E54" w:rsidRDefault="0031248B" w:rsidP="004E04DD">
      <w:pPr>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lastRenderedPageBreak/>
        <w:t>American Association</w:t>
      </w:r>
      <w:r w:rsidR="005A5A57" w:rsidRPr="00504E54">
        <w:rPr>
          <w:rFonts w:ascii="Times New Roman" w:hAnsi="Times New Roman" w:cs="Times New Roman"/>
          <w:sz w:val="24"/>
          <w:szCs w:val="24"/>
        </w:rPr>
        <w:t xml:space="preserve"> for the Advancement of Science</w:t>
      </w:r>
      <w:r w:rsidR="0067693A" w:rsidRPr="00504E54">
        <w:rPr>
          <w:rFonts w:ascii="Times New Roman" w:hAnsi="Times New Roman" w:cs="Times New Roman"/>
          <w:sz w:val="24"/>
          <w:szCs w:val="24"/>
        </w:rPr>
        <w:t>.</w:t>
      </w:r>
      <w:r w:rsidR="005A5A57" w:rsidRPr="00504E54">
        <w:rPr>
          <w:rFonts w:ascii="Times New Roman" w:hAnsi="Times New Roman" w:cs="Times New Roman"/>
          <w:sz w:val="24"/>
          <w:szCs w:val="24"/>
        </w:rPr>
        <w:t xml:space="preserve"> (2006). AAAS </w:t>
      </w:r>
      <w:r w:rsidR="00244D0B" w:rsidRPr="00504E54">
        <w:rPr>
          <w:rFonts w:ascii="Times New Roman" w:hAnsi="Times New Roman" w:cs="Times New Roman"/>
          <w:sz w:val="24"/>
          <w:szCs w:val="24"/>
        </w:rPr>
        <w:t>b</w:t>
      </w:r>
      <w:r w:rsidR="005A5A57" w:rsidRPr="00504E54">
        <w:rPr>
          <w:rFonts w:ascii="Times New Roman" w:hAnsi="Times New Roman" w:cs="Times New Roman"/>
          <w:sz w:val="24"/>
          <w:szCs w:val="24"/>
        </w:rPr>
        <w:t>oar</w:t>
      </w:r>
      <w:r w:rsidR="00642518" w:rsidRPr="00504E54">
        <w:rPr>
          <w:rFonts w:ascii="Times New Roman" w:hAnsi="Times New Roman" w:cs="Times New Roman"/>
          <w:sz w:val="24"/>
          <w:szCs w:val="24"/>
        </w:rPr>
        <w:t xml:space="preserve">d statement on climate change. </w:t>
      </w:r>
      <w:r w:rsidR="005A5A57" w:rsidRPr="00504E54">
        <w:rPr>
          <w:rFonts w:ascii="Times New Roman" w:hAnsi="Times New Roman" w:cs="Times New Roman"/>
          <w:sz w:val="24"/>
          <w:szCs w:val="24"/>
        </w:rPr>
        <w:t xml:space="preserve">Retrieved from </w:t>
      </w:r>
      <w:hyperlink r:id="rId8" w:history="1">
        <w:r w:rsidR="004E04DD" w:rsidRPr="00504E54">
          <w:rPr>
            <w:rStyle w:val="Hyperlink"/>
            <w:rFonts w:ascii="Times New Roman" w:hAnsi="Times New Roman" w:cs="Times New Roman"/>
            <w:color w:val="auto"/>
            <w:sz w:val="24"/>
            <w:szCs w:val="24"/>
            <w:u w:val="none"/>
          </w:rPr>
          <w:t>https://www.aaas.org/sites/default/files/migrate/uploads/ aaas_climate_statement.pdf</w:t>
        </w:r>
      </w:hyperlink>
    </w:p>
    <w:p w14:paraId="0E22E318" w14:textId="77777777" w:rsidR="00972546" w:rsidRPr="00504E54" w:rsidRDefault="00972546" w:rsidP="004E04DD">
      <w:pPr>
        <w:spacing w:after="0"/>
        <w:ind w:left="720" w:hanging="720"/>
        <w:rPr>
          <w:rFonts w:ascii="Times New Roman" w:hAnsi="Times New Roman" w:cs="Times New Roman"/>
          <w:sz w:val="24"/>
          <w:szCs w:val="24"/>
        </w:rPr>
      </w:pPr>
    </w:p>
    <w:p w14:paraId="3E5AFC19" w14:textId="586C5CCF" w:rsidR="005A5A57" w:rsidRPr="00504E54" w:rsidRDefault="005A5A57" w:rsidP="004E04DD">
      <w:pPr>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t>American Meteorological Society</w:t>
      </w:r>
      <w:r w:rsidR="0067693A" w:rsidRPr="00504E54">
        <w:rPr>
          <w:rFonts w:ascii="Times New Roman" w:hAnsi="Times New Roman" w:cs="Times New Roman"/>
          <w:sz w:val="24"/>
          <w:szCs w:val="24"/>
        </w:rPr>
        <w:t>.</w:t>
      </w:r>
      <w:r w:rsidRPr="00504E54">
        <w:rPr>
          <w:rFonts w:ascii="Times New Roman" w:hAnsi="Times New Roman" w:cs="Times New Roman"/>
          <w:sz w:val="24"/>
          <w:szCs w:val="24"/>
        </w:rPr>
        <w:t xml:space="preserve"> (2012). Climate </w:t>
      </w:r>
      <w:r w:rsidR="00244D0B" w:rsidRPr="00504E54">
        <w:rPr>
          <w:rFonts w:ascii="Times New Roman" w:hAnsi="Times New Roman" w:cs="Times New Roman"/>
          <w:sz w:val="24"/>
          <w:szCs w:val="24"/>
        </w:rPr>
        <w:t>c</w:t>
      </w:r>
      <w:r w:rsidRPr="00504E54">
        <w:rPr>
          <w:rFonts w:ascii="Times New Roman" w:hAnsi="Times New Roman" w:cs="Times New Roman"/>
          <w:sz w:val="24"/>
          <w:szCs w:val="24"/>
        </w:rPr>
        <w:t xml:space="preserve">hange: An information statement of the American Meteorological Society. Retrieved from </w:t>
      </w:r>
      <w:hyperlink r:id="rId9" w:history="1">
        <w:r w:rsidR="004E04DD" w:rsidRPr="00504E54">
          <w:rPr>
            <w:rStyle w:val="Hyperlink"/>
            <w:rFonts w:ascii="Times New Roman" w:hAnsi="Times New Roman" w:cs="Times New Roman"/>
            <w:color w:val="auto"/>
            <w:sz w:val="24"/>
            <w:szCs w:val="24"/>
            <w:u w:val="none"/>
          </w:rPr>
          <w:t>https://www.ametsoc.org/ams/</w:t>
        </w:r>
      </w:hyperlink>
      <w:r w:rsidR="004E04DD" w:rsidRPr="00504E54">
        <w:rPr>
          <w:rFonts w:ascii="Times New Roman" w:hAnsi="Times New Roman" w:cs="Times New Roman"/>
          <w:sz w:val="24"/>
          <w:szCs w:val="24"/>
        </w:rPr>
        <w:t xml:space="preserve"> </w:t>
      </w:r>
      <w:r w:rsidRPr="00504E54">
        <w:rPr>
          <w:rFonts w:ascii="Times New Roman" w:hAnsi="Times New Roman" w:cs="Times New Roman"/>
          <w:sz w:val="24"/>
          <w:szCs w:val="24"/>
        </w:rPr>
        <w:t>index.cfm/about-ams/ams-statements/statements-of-t</w:t>
      </w:r>
      <w:r w:rsidR="004E04DD" w:rsidRPr="00504E54">
        <w:rPr>
          <w:rFonts w:ascii="Times New Roman" w:hAnsi="Times New Roman" w:cs="Times New Roman"/>
          <w:sz w:val="24"/>
          <w:szCs w:val="24"/>
        </w:rPr>
        <w:t>he-ams-in-force/climate-change/</w:t>
      </w:r>
    </w:p>
    <w:p w14:paraId="51CAC5B1" w14:textId="77777777" w:rsidR="004E04DD" w:rsidRPr="00504E54" w:rsidRDefault="004E04DD" w:rsidP="004E04DD">
      <w:pPr>
        <w:spacing w:after="0"/>
        <w:ind w:left="720" w:hanging="720"/>
        <w:rPr>
          <w:rFonts w:ascii="Times New Roman" w:hAnsi="Times New Roman" w:cs="Times New Roman"/>
          <w:sz w:val="24"/>
          <w:szCs w:val="24"/>
        </w:rPr>
      </w:pPr>
    </w:p>
    <w:p w14:paraId="5589F57A" w14:textId="2570B023" w:rsidR="004E04DD" w:rsidRPr="00504E54" w:rsidRDefault="005A5A57" w:rsidP="004E04DD">
      <w:pPr>
        <w:pStyle w:val="NormalWeb"/>
        <w:spacing w:before="0" w:beforeAutospacing="0" w:after="0" w:afterAutospacing="0"/>
        <w:ind w:left="720" w:hanging="720"/>
        <w:rPr>
          <w:rFonts w:ascii="Times New Roman" w:hAnsi="Times New Roman"/>
          <w:sz w:val="24"/>
          <w:szCs w:val="24"/>
        </w:rPr>
      </w:pPr>
      <w:r w:rsidRPr="00504E54">
        <w:rPr>
          <w:rFonts w:ascii="Times New Roman" w:hAnsi="Times New Roman"/>
          <w:sz w:val="24"/>
          <w:szCs w:val="24"/>
        </w:rPr>
        <w:fldChar w:fldCharType="begin"/>
      </w:r>
      <w:r w:rsidRPr="00504E54">
        <w:rPr>
          <w:rFonts w:ascii="Times New Roman" w:hAnsi="Times New Roman"/>
          <w:sz w:val="24"/>
          <w:szCs w:val="24"/>
        </w:rPr>
        <w:instrText xml:space="preserve"> ADDIN EN.REFLIST </w:instrText>
      </w:r>
      <w:r w:rsidRPr="00504E54">
        <w:rPr>
          <w:rFonts w:ascii="Times New Roman" w:hAnsi="Times New Roman"/>
          <w:sz w:val="24"/>
          <w:szCs w:val="24"/>
        </w:rPr>
        <w:fldChar w:fldCharType="separate"/>
      </w:r>
      <w:r w:rsidR="004E04DD" w:rsidRPr="00504E54">
        <w:rPr>
          <w:rFonts w:ascii="Times New Roman" w:hAnsi="Times New Roman"/>
          <w:sz w:val="24"/>
          <w:szCs w:val="24"/>
        </w:rPr>
        <w:t>Cook, J., Oreskes, N., Doran, P. T., Anderegg, W. R., Verheggan, B., Maibach, E. W.,  . . . Rice, K. (2016). Concensus on consensus:  A synthesis of consensus estimates on human-</w:t>
      </w:r>
      <w:r w:rsidR="004E04DD" w:rsidRPr="00504E54">
        <w:rPr>
          <w:rFonts w:ascii="Times New Roman" w:hAnsi="Times New Roman"/>
          <w:sz w:val="24"/>
          <w:szCs w:val="24"/>
        </w:rPr>
        <w:lastRenderedPageBreak/>
        <w:t xml:space="preserve">caused global warming. </w:t>
      </w:r>
      <w:r w:rsidR="004E04DD" w:rsidRPr="00504E54">
        <w:rPr>
          <w:rFonts w:ascii="Times New Roman" w:hAnsi="Times New Roman"/>
          <w:i/>
          <w:sz w:val="24"/>
          <w:szCs w:val="24"/>
        </w:rPr>
        <w:t>Environmental Research Letters, 11</w:t>
      </w:r>
      <w:r w:rsidR="004E04DD" w:rsidRPr="00504E54">
        <w:rPr>
          <w:rFonts w:ascii="Times New Roman" w:hAnsi="Times New Roman"/>
          <w:sz w:val="24"/>
          <w:szCs w:val="24"/>
        </w:rPr>
        <w:t xml:space="preserve">(4), 1-7. doi:10.1088/1748-9326/11/4/048002 </w:t>
      </w:r>
    </w:p>
    <w:p w14:paraId="21A12298" w14:textId="77777777" w:rsidR="00590E60" w:rsidRPr="00504E54" w:rsidRDefault="00590E60" w:rsidP="004E04DD">
      <w:pPr>
        <w:pStyle w:val="NormalWeb"/>
        <w:spacing w:before="0" w:beforeAutospacing="0" w:after="0" w:afterAutospacing="0"/>
        <w:ind w:left="720" w:hanging="720"/>
        <w:rPr>
          <w:rFonts w:ascii="Times New Roman" w:hAnsi="Times New Roman"/>
          <w:sz w:val="24"/>
          <w:szCs w:val="24"/>
        </w:rPr>
      </w:pPr>
    </w:p>
    <w:p w14:paraId="350CB4AD" w14:textId="77777777" w:rsidR="00590E60" w:rsidRPr="00504E54" w:rsidRDefault="00590E60" w:rsidP="00590E60">
      <w:pPr>
        <w:spacing w:after="0" w:line="240" w:lineRule="auto"/>
        <w:ind w:left="720" w:hanging="720"/>
        <w:rPr>
          <w:rFonts w:ascii="Times New Roman" w:eastAsiaTheme="minorEastAsia" w:hAnsi="Times New Roman" w:cs="Times New Roman"/>
          <w:sz w:val="24"/>
          <w:szCs w:val="24"/>
        </w:rPr>
      </w:pPr>
      <w:r w:rsidRPr="00504E54">
        <w:rPr>
          <w:rFonts w:ascii="Times New Roman" w:hAnsi="Times New Roman" w:cs="Times New Roman"/>
          <w:sz w:val="24"/>
          <w:szCs w:val="24"/>
        </w:rPr>
        <w:t xml:space="preserve">Dunlap, R. E. (2013). Climate change skepticism and denial:  An introduction. </w:t>
      </w:r>
      <w:r w:rsidRPr="00504E54">
        <w:rPr>
          <w:rFonts w:ascii="Times New Roman" w:hAnsi="Times New Roman" w:cs="Times New Roman"/>
          <w:i/>
          <w:sz w:val="24"/>
          <w:szCs w:val="24"/>
        </w:rPr>
        <w:t>American Behavioral Scientist 57</w:t>
      </w:r>
      <w:r w:rsidRPr="00504E54">
        <w:rPr>
          <w:rFonts w:ascii="Times New Roman" w:hAnsi="Times New Roman" w:cs="Times New Roman"/>
          <w:sz w:val="24"/>
          <w:szCs w:val="24"/>
        </w:rPr>
        <w:t xml:space="preserve">(6), 691-698. </w:t>
      </w:r>
      <w:hyperlink r:id="rId10" w:history="1">
        <w:r w:rsidRPr="00504E54">
          <w:rPr>
            <w:rFonts w:ascii="Times New Roman" w:eastAsiaTheme="minorEastAsia" w:hAnsi="Times New Roman" w:cs="Times New Roman"/>
            <w:sz w:val="24"/>
            <w:szCs w:val="24"/>
          </w:rPr>
          <w:t>doi</w:t>
        </w:r>
      </w:hyperlink>
      <w:r w:rsidRPr="00504E54">
        <w:rPr>
          <w:rFonts w:ascii="Times New Roman" w:eastAsiaTheme="minorEastAsia" w:hAnsi="Times New Roman" w:cs="Times New Roman"/>
          <w:sz w:val="24"/>
          <w:szCs w:val="24"/>
        </w:rPr>
        <w:t>:</w:t>
      </w:r>
      <w:hyperlink r:id="rId11" w:history="1">
        <w:r w:rsidRPr="00504E54">
          <w:rPr>
            <w:rFonts w:ascii="Times New Roman" w:eastAsiaTheme="minorEastAsia" w:hAnsi="Times New Roman" w:cs="Times New Roman"/>
            <w:sz w:val="24"/>
            <w:szCs w:val="24"/>
          </w:rPr>
          <w:t>10.1177/0002764213477097</w:t>
        </w:r>
      </w:hyperlink>
    </w:p>
    <w:p w14:paraId="437C2165" w14:textId="77777777" w:rsidR="00590E60" w:rsidRPr="00504E54" w:rsidRDefault="00590E60" w:rsidP="00590E60">
      <w:pPr>
        <w:spacing w:after="0" w:line="240" w:lineRule="auto"/>
        <w:ind w:left="720" w:hanging="720"/>
        <w:rPr>
          <w:rFonts w:ascii="Times New Roman" w:hAnsi="Times New Roman" w:cs="Times New Roman"/>
          <w:sz w:val="24"/>
          <w:szCs w:val="24"/>
        </w:rPr>
      </w:pPr>
    </w:p>
    <w:p w14:paraId="7D72DB14" w14:textId="6F21F3F2" w:rsidR="005A5A57" w:rsidRPr="00504E54" w:rsidRDefault="005A5A57" w:rsidP="004E04DD">
      <w:pPr>
        <w:pStyle w:val="EndNoteBibliography"/>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t>National Academy of Science</w:t>
      </w:r>
      <w:r w:rsidR="00642518" w:rsidRPr="00504E54">
        <w:rPr>
          <w:rFonts w:ascii="Times New Roman" w:hAnsi="Times New Roman" w:cs="Times New Roman"/>
          <w:sz w:val="24"/>
          <w:szCs w:val="24"/>
        </w:rPr>
        <w:t>s</w:t>
      </w:r>
      <w:r w:rsidR="0067693A" w:rsidRPr="00504E54">
        <w:rPr>
          <w:rFonts w:ascii="Times New Roman" w:hAnsi="Times New Roman" w:cs="Times New Roman"/>
          <w:sz w:val="24"/>
          <w:szCs w:val="24"/>
        </w:rPr>
        <w:t>.</w:t>
      </w:r>
      <w:r w:rsidRPr="00504E54">
        <w:rPr>
          <w:rFonts w:ascii="Times New Roman" w:hAnsi="Times New Roman" w:cs="Times New Roman"/>
          <w:sz w:val="24"/>
          <w:szCs w:val="24"/>
        </w:rPr>
        <w:t xml:space="preserve"> (2005). Joint science academies statement: Global response to climate change. Retrieved from http://nationala</w:t>
      </w:r>
      <w:r w:rsidR="00195D09" w:rsidRPr="00504E54">
        <w:rPr>
          <w:rFonts w:ascii="Times New Roman" w:hAnsi="Times New Roman" w:cs="Times New Roman"/>
          <w:sz w:val="24"/>
          <w:szCs w:val="24"/>
        </w:rPr>
        <w:t>cademies.org/onpi/06072005.pdf</w:t>
      </w:r>
    </w:p>
    <w:p w14:paraId="25F7A6A2" w14:textId="77777777" w:rsidR="00195D09" w:rsidRPr="00504E54" w:rsidRDefault="00195D09" w:rsidP="004E04DD">
      <w:pPr>
        <w:pStyle w:val="EndNoteBibliography"/>
        <w:spacing w:after="0"/>
        <w:ind w:left="720" w:hanging="720"/>
        <w:rPr>
          <w:rFonts w:ascii="Times New Roman" w:hAnsi="Times New Roman" w:cs="Times New Roman"/>
          <w:sz w:val="24"/>
          <w:szCs w:val="24"/>
        </w:rPr>
      </w:pPr>
    </w:p>
    <w:p w14:paraId="3A4B9031" w14:textId="4836D55E" w:rsidR="005A5A57" w:rsidRPr="00504E54" w:rsidRDefault="005A5A57" w:rsidP="004E04DD">
      <w:pPr>
        <w:pStyle w:val="EndNoteBibliography"/>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t>Smithsonian Institute</w:t>
      </w:r>
      <w:r w:rsidR="0067693A" w:rsidRPr="00504E54">
        <w:rPr>
          <w:rFonts w:ascii="Times New Roman" w:hAnsi="Times New Roman" w:cs="Times New Roman"/>
          <w:sz w:val="24"/>
          <w:szCs w:val="24"/>
        </w:rPr>
        <w:t>.</w:t>
      </w:r>
      <w:r w:rsidRPr="00504E54">
        <w:rPr>
          <w:rFonts w:ascii="Times New Roman" w:hAnsi="Times New Roman" w:cs="Times New Roman"/>
          <w:sz w:val="24"/>
          <w:szCs w:val="24"/>
        </w:rPr>
        <w:t xml:space="preserve"> (2011). Increasing scientific literacy: A share responsibility. Retrieved from http://newsdesk.si.edu/releases/increasing-scientific-literacy-shared-responsibility-</w:t>
      </w:r>
      <w:r w:rsidR="00195D09" w:rsidRPr="00504E54">
        <w:rPr>
          <w:rFonts w:ascii="Times New Roman" w:hAnsi="Times New Roman" w:cs="Times New Roman"/>
          <w:sz w:val="24"/>
          <w:szCs w:val="24"/>
        </w:rPr>
        <w:t>published-smithsonian-secretary</w:t>
      </w:r>
    </w:p>
    <w:p w14:paraId="4EFAA545" w14:textId="77777777" w:rsidR="00195D09" w:rsidRPr="00504E54" w:rsidRDefault="00195D09" w:rsidP="004E04DD">
      <w:pPr>
        <w:pStyle w:val="EndNoteBibliography"/>
        <w:spacing w:after="0"/>
        <w:ind w:left="720" w:hanging="720"/>
        <w:rPr>
          <w:rFonts w:ascii="Times New Roman" w:hAnsi="Times New Roman" w:cs="Times New Roman"/>
          <w:sz w:val="24"/>
          <w:szCs w:val="24"/>
        </w:rPr>
      </w:pPr>
    </w:p>
    <w:p w14:paraId="7FE78070" w14:textId="2BD2F59D" w:rsidR="005A5A57" w:rsidRPr="00504E54" w:rsidRDefault="005A5A57" w:rsidP="004E04DD">
      <w:pPr>
        <w:pStyle w:val="EndNoteBibliography"/>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lastRenderedPageBreak/>
        <w:t>Sustainable Tennessee Organization</w:t>
      </w:r>
      <w:r w:rsidR="0067693A" w:rsidRPr="00504E54">
        <w:rPr>
          <w:rFonts w:ascii="Times New Roman" w:hAnsi="Times New Roman" w:cs="Times New Roman"/>
          <w:sz w:val="24"/>
          <w:szCs w:val="24"/>
        </w:rPr>
        <w:t>.</w:t>
      </w:r>
      <w:r w:rsidRPr="00504E54">
        <w:rPr>
          <w:rFonts w:ascii="Times New Roman" w:hAnsi="Times New Roman" w:cs="Times New Roman"/>
          <w:sz w:val="24"/>
          <w:szCs w:val="24"/>
        </w:rPr>
        <w:t xml:space="preserve"> (2012). Sustaining Tennessee in the face of climate change: grand challenges and opportunities. </w:t>
      </w:r>
      <w:r w:rsidR="00C23EDC" w:rsidRPr="00504E54">
        <w:rPr>
          <w:rFonts w:ascii="Times New Roman" w:hAnsi="Times New Roman" w:cs="Times New Roman"/>
          <w:sz w:val="24"/>
          <w:szCs w:val="24"/>
        </w:rPr>
        <w:t>E. Parish, B. Preston,</w:t>
      </w:r>
      <w:r w:rsidRPr="00504E54">
        <w:rPr>
          <w:rFonts w:ascii="Times New Roman" w:hAnsi="Times New Roman" w:cs="Times New Roman"/>
          <w:sz w:val="24"/>
          <w:szCs w:val="24"/>
        </w:rPr>
        <w:t xml:space="preserve"> &amp; </w:t>
      </w:r>
      <w:r w:rsidR="00C23EDC" w:rsidRPr="00504E54">
        <w:rPr>
          <w:rFonts w:ascii="Times New Roman" w:hAnsi="Times New Roman" w:cs="Times New Roman"/>
          <w:sz w:val="24"/>
          <w:szCs w:val="24"/>
        </w:rPr>
        <w:t>V. Dale</w:t>
      </w:r>
      <w:r w:rsidRPr="00504E54">
        <w:rPr>
          <w:rFonts w:ascii="Times New Roman" w:hAnsi="Times New Roman" w:cs="Times New Roman"/>
          <w:sz w:val="24"/>
          <w:szCs w:val="24"/>
        </w:rPr>
        <w:t xml:space="preserve">, </w:t>
      </w:r>
      <w:r w:rsidR="00C23EDC" w:rsidRPr="00504E54">
        <w:rPr>
          <w:rFonts w:ascii="Times New Roman" w:hAnsi="Times New Roman" w:cs="Times New Roman"/>
          <w:sz w:val="24"/>
          <w:szCs w:val="24"/>
        </w:rPr>
        <w:t>(Eds.)</w:t>
      </w:r>
      <w:r w:rsidRPr="00504E54">
        <w:rPr>
          <w:rFonts w:ascii="Times New Roman" w:hAnsi="Times New Roman" w:cs="Times New Roman"/>
          <w:sz w:val="24"/>
          <w:szCs w:val="24"/>
        </w:rPr>
        <w:t>. Retrieved from http://t</w:t>
      </w:r>
      <w:r w:rsidR="00195D09" w:rsidRPr="00504E54">
        <w:rPr>
          <w:rFonts w:ascii="Times New Roman" w:hAnsi="Times New Roman" w:cs="Times New Roman"/>
          <w:sz w:val="24"/>
          <w:szCs w:val="24"/>
        </w:rPr>
        <w:t>ectn.org/sustainable-tennessee/</w:t>
      </w:r>
    </w:p>
    <w:p w14:paraId="09F9DE3F" w14:textId="77777777" w:rsidR="00195D09" w:rsidRPr="00504E54" w:rsidRDefault="00195D09" w:rsidP="004E04DD">
      <w:pPr>
        <w:pStyle w:val="EndNoteBibliography"/>
        <w:spacing w:after="0"/>
        <w:ind w:left="720" w:hanging="720"/>
        <w:rPr>
          <w:rFonts w:ascii="Times New Roman" w:hAnsi="Times New Roman" w:cs="Times New Roman"/>
          <w:sz w:val="24"/>
          <w:szCs w:val="24"/>
        </w:rPr>
      </w:pPr>
    </w:p>
    <w:p w14:paraId="6F374451" w14:textId="0FD76826" w:rsidR="005A5A57" w:rsidRPr="00504E54" w:rsidRDefault="005A5A57" w:rsidP="004E04DD">
      <w:pPr>
        <w:pStyle w:val="EndNoteBibliography"/>
        <w:spacing w:after="0"/>
        <w:ind w:left="720" w:hanging="720"/>
        <w:rPr>
          <w:rFonts w:ascii="Times New Roman" w:hAnsi="Times New Roman" w:cs="Times New Roman"/>
          <w:sz w:val="24"/>
          <w:szCs w:val="24"/>
        </w:rPr>
      </w:pPr>
      <w:r w:rsidRPr="00504E54">
        <w:rPr>
          <w:rFonts w:ascii="Times New Roman" w:hAnsi="Times New Roman" w:cs="Times New Roman"/>
          <w:sz w:val="24"/>
          <w:szCs w:val="24"/>
        </w:rPr>
        <w:t>Tennessee Department of</w:t>
      </w:r>
      <w:r w:rsidR="004A0331" w:rsidRPr="00504E54">
        <w:rPr>
          <w:rFonts w:ascii="Times New Roman" w:hAnsi="Times New Roman" w:cs="Times New Roman"/>
          <w:sz w:val="24"/>
          <w:szCs w:val="24"/>
        </w:rPr>
        <w:t xml:space="preserve"> Education</w:t>
      </w:r>
      <w:r w:rsidR="0067693A" w:rsidRPr="00504E54">
        <w:rPr>
          <w:rFonts w:ascii="Times New Roman" w:hAnsi="Times New Roman" w:cs="Times New Roman"/>
          <w:sz w:val="24"/>
          <w:szCs w:val="24"/>
        </w:rPr>
        <w:t>.</w:t>
      </w:r>
      <w:r w:rsidR="004A0331" w:rsidRPr="00504E54">
        <w:rPr>
          <w:rFonts w:ascii="Times New Roman" w:hAnsi="Times New Roman" w:cs="Times New Roman"/>
          <w:sz w:val="24"/>
          <w:szCs w:val="24"/>
        </w:rPr>
        <w:t xml:space="preserve"> (2016</w:t>
      </w:r>
      <w:r w:rsidRPr="00504E54">
        <w:rPr>
          <w:rFonts w:ascii="Times New Roman" w:hAnsi="Times New Roman" w:cs="Times New Roman"/>
          <w:sz w:val="24"/>
          <w:szCs w:val="24"/>
        </w:rPr>
        <w:t>). Academic standards for science. Retrieved from https://www.tn.gov/assets/entities/sbe/attachments/TNSci</w:t>
      </w:r>
      <w:r w:rsidR="003915C2" w:rsidRPr="00504E54">
        <w:rPr>
          <w:rFonts w:ascii="Times New Roman" w:hAnsi="Times New Roman" w:cs="Times New Roman"/>
          <w:sz w:val="24"/>
          <w:szCs w:val="24"/>
        </w:rPr>
        <w:t>enceStandards_FinalApproved.pdf</w:t>
      </w:r>
    </w:p>
    <w:p w14:paraId="1C1EFB59" w14:textId="77777777" w:rsidR="003915C2" w:rsidRPr="00504E54" w:rsidRDefault="003915C2" w:rsidP="004E04DD">
      <w:pPr>
        <w:pStyle w:val="EndNoteBibliography"/>
        <w:spacing w:after="0"/>
        <w:ind w:left="720" w:hanging="720"/>
        <w:rPr>
          <w:rFonts w:ascii="Times New Roman" w:hAnsi="Times New Roman" w:cs="Times New Roman"/>
          <w:sz w:val="24"/>
          <w:szCs w:val="24"/>
        </w:rPr>
      </w:pPr>
    </w:p>
    <w:p w14:paraId="561BBE79" w14:textId="77777777" w:rsidR="00E816A8" w:rsidRPr="00504E54" w:rsidRDefault="00E816A8" w:rsidP="00E816A8">
      <w:pPr>
        <w:spacing w:after="0" w:line="240" w:lineRule="auto"/>
        <w:ind w:left="720" w:hanging="720"/>
        <w:rPr>
          <w:rFonts w:ascii="Times New Roman" w:hAnsi="Times New Roman" w:cs="Times New Roman"/>
          <w:sz w:val="24"/>
          <w:szCs w:val="24"/>
        </w:rPr>
      </w:pPr>
      <w:r w:rsidRPr="00504E54">
        <w:rPr>
          <w:rFonts w:ascii="Times New Roman" w:hAnsi="Times New Roman" w:cs="Times New Roman"/>
          <w:sz w:val="24"/>
          <w:szCs w:val="24"/>
        </w:rPr>
        <w:t>United States Department of Defense. (2015). National security implications of climate-related risks and a changing climate. Retrieved from http://archive.defense.gov/pubs/150724-congressional-report-on-national-implications-of-climate-change.pdf?source=govdelivery</w:t>
      </w:r>
    </w:p>
    <w:p w14:paraId="0867A061" w14:textId="77777777" w:rsidR="005A5A57" w:rsidRPr="00504E54" w:rsidRDefault="005A5A57" w:rsidP="004E04DD">
      <w:pPr>
        <w:pStyle w:val="EndNoteBibliography"/>
        <w:spacing w:after="0"/>
        <w:ind w:left="720" w:hanging="720"/>
        <w:rPr>
          <w:rFonts w:ascii="Times New Roman" w:hAnsi="Times New Roman" w:cs="Times New Roman"/>
          <w:sz w:val="24"/>
          <w:szCs w:val="24"/>
        </w:rPr>
      </w:pPr>
    </w:p>
    <w:p w14:paraId="0A805F57" w14:textId="77777777" w:rsidR="005A5A57" w:rsidRPr="00504E54" w:rsidRDefault="005A5A57" w:rsidP="004E04DD">
      <w:pPr>
        <w:pStyle w:val="EndNoteBibliography"/>
        <w:spacing w:after="0"/>
        <w:ind w:left="720" w:hanging="720"/>
        <w:rPr>
          <w:rFonts w:ascii="Times New Roman" w:hAnsi="Times New Roman" w:cs="Times New Roman"/>
          <w:sz w:val="24"/>
          <w:szCs w:val="24"/>
        </w:rPr>
      </w:pPr>
    </w:p>
    <w:p w14:paraId="79D6459F" w14:textId="77777777" w:rsidR="005A5A57" w:rsidRPr="00504E54" w:rsidRDefault="005A5A57" w:rsidP="004E04DD">
      <w:pPr>
        <w:pStyle w:val="EndNoteBibliography"/>
        <w:spacing w:after="0"/>
        <w:ind w:left="720" w:hanging="720"/>
        <w:rPr>
          <w:rFonts w:ascii="Times New Roman" w:hAnsi="Times New Roman" w:cs="Times New Roman"/>
          <w:sz w:val="24"/>
          <w:szCs w:val="24"/>
        </w:rPr>
      </w:pPr>
    </w:p>
    <w:p w14:paraId="6F5AD809" w14:textId="2C39EDBB" w:rsidR="0029625A" w:rsidRPr="00504E54" w:rsidRDefault="005A5A57" w:rsidP="004E04DD">
      <w:pPr>
        <w:spacing w:after="0"/>
        <w:ind w:left="720" w:hanging="720"/>
        <w:rPr>
          <w:rFonts w:ascii="Times New Roman" w:hAnsi="Times New Roman" w:cs="Times New Roman"/>
        </w:rPr>
      </w:pPr>
      <w:r w:rsidRPr="00504E54">
        <w:rPr>
          <w:rFonts w:ascii="Times New Roman" w:hAnsi="Times New Roman" w:cs="Times New Roman"/>
          <w:sz w:val="24"/>
          <w:szCs w:val="24"/>
        </w:rPr>
        <w:fldChar w:fldCharType="end"/>
      </w:r>
    </w:p>
    <w:p w14:paraId="0B1ED2E6" w14:textId="77777777" w:rsidR="0029625A" w:rsidRPr="00504E54" w:rsidRDefault="0029625A" w:rsidP="0029625A"/>
    <w:p w14:paraId="388D7E53" w14:textId="77777777" w:rsidR="00985FAC" w:rsidRPr="00504E54" w:rsidRDefault="00985FAC"/>
    <w:sectPr w:rsidR="00985FAC" w:rsidRPr="00504E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59375" w14:textId="77777777" w:rsidR="00AF684C" w:rsidRDefault="00AF684C" w:rsidP="00972546">
      <w:pPr>
        <w:spacing w:after="0" w:line="240" w:lineRule="auto"/>
      </w:pPr>
      <w:r>
        <w:separator/>
      </w:r>
    </w:p>
  </w:endnote>
  <w:endnote w:type="continuationSeparator" w:id="0">
    <w:p w14:paraId="3B0182F7" w14:textId="77777777" w:rsidR="00AF684C" w:rsidRDefault="00AF684C" w:rsidP="0097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544718369"/>
      <w:docPartObj>
        <w:docPartGallery w:val="Page Numbers (Bottom of Page)"/>
        <w:docPartUnique/>
      </w:docPartObj>
    </w:sdtPr>
    <w:sdtEndPr>
      <w:rPr>
        <w:noProof/>
      </w:rPr>
    </w:sdtEndPr>
    <w:sdtContent>
      <w:p w14:paraId="2AFDDBB6" w14:textId="73B53058" w:rsidR="00CA2889" w:rsidRDefault="004166AC">
        <w:pPr>
          <w:pStyle w:val="Footer"/>
          <w:rPr>
            <w:b/>
            <w:noProof/>
          </w:rPr>
        </w:pPr>
        <w:sdt>
          <w:sdtPr>
            <w:rPr>
              <w:rFonts w:ascii="Times New Roman" w:hAnsi="Times New Roman"/>
              <w:b/>
            </w:rPr>
            <w:id w:val="-1097866458"/>
            <w:docPartObj>
              <w:docPartGallery w:val="Page Numbers (Bottom of Page)"/>
              <w:docPartUnique/>
            </w:docPartObj>
          </w:sdtPr>
          <w:sdtEndPr>
            <w:rPr>
              <w:noProof/>
            </w:rPr>
          </w:sdtEndPr>
          <w:sdtContent>
            <w:r w:rsidR="00972546" w:rsidRPr="00972546">
              <w:rPr>
                <w:rFonts w:ascii="Times New Roman" w:hAnsi="Times New Roman"/>
                <w:b/>
              </w:rPr>
              <w:t>TPTE Position Statement: Cl</w:t>
            </w:r>
            <w:r w:rsidR="00CA2889">
              <w:rPr>
                <w:rFonts w:ascii="Times New Roman" w:hAnsi="Times New Roman"/>
                <w:b/>
              </w:rPr>
              <w:t>imate Change       04/17; Updated 11/18</w:t>
            </w:r>
            <w:r w:rsidR="00972546" w:rsidRPr="00972546">
              <w:rPr>
                <w:rFonts w:ascii="Times New Roman" w:hAnsi="Times New Roman"/>
                <w:b/>
              </w:rPr>
              <w:t xml:space="preserve">                              </w:t>
            </w:r>
          </w:sdtContent>
        </w:sdt>
        <w:r w:rsidR="00972546" w:rsidRPr="00972546">
          <w:rPr>
            <w:b/>
          </w:rPr>
          <w:t xml:space="preserve">Page | </w:t>
        </w:r>
        <w:r w:rsidR="00972546" w:rsidRPr="00972546">
          <w:rPr>
            <w:b/>
          </w:rPr>
          <w:fldChar w:fldCharType="begin"/>
        </w:r>
        <w:r w:rsidR="00972546" w:rsidRPr="00972546">
          <w:rPr>
            <w:b/>
          </w:rPr>
          <w:instrText xml:space="preserve"> PAGE   \* MERGEFORMAT </w:instrText>
        </w:r>
        <w:r w:rsidR="00972546" w:rsidRPr="00972546">
          <w:rPr>
            <w:b/>
          </w:rPr>
          <w:fldChar w:fldCharType="separate"/>
        </w:r>
        <w:r>
          <w:rPr>
            <w:b/>
            <w:noProof/>
          </w:rPr>
          <w:t>3</w:t>
        </w:r>
        <w:r w:rsidR="00972546" w:rsidRPr="00972546">
          <w:rPr>
            <w:b/>
            <w:noProof/>
          </w:rPr>
          <w:fldChar w:fldCharType="end"/>
        </w:r>
      </w:p>
      <w:p w14:paraId="7F671CD4" w14:textId="600930BD" w:rsidR="00CA2889" w:rsidRDefault="004166AC">
        <w:pPr>
          <w:pStyle w:val="Footer"/>
          <w:rPr>
            <w:rFonts w:ascii="Times New Roman" w:hAnsi="Times New Roman"/>
            <w:b/>
          </w:rPr>
        </w:pPr>
        <w:hyperlink r:id="rId1" w:history="1">
          <w:r w:rsidR="00CA2889" w:rsidRPr="00E51E7F">
            <w:rPr>
              <w:rStyle w:val="Hyperlink"/>
              <w:rFonts w:ascii="Times New Roman" w:hAnsi="Times New Roman"/>
              <w:b/>
            </w:rPr>
            <w:t>https://tpte.utk.edu/</w:t>
          </w:r>
        </w:hyperlink>
      </w:p>
      <w:p w14:paraId="42BDC852" w14:textId="3003086D" w:rsidR="00972546" w:rsidRPr="00972546" w:rsidRDefault="004166AC">
        <w:pPr>
          <w:pStyle w:val="Footer"/>
          <w:rPr>
            <w:rFonts w:ascii="Times New Roman" w:hAnsi="Times New Roman"/>
            <w:b/>
          </w:rPr>
        </w:pPr>
      </w:p>
    </w:sdtContent>
  </w:sdt>
  <w:p w14:paraId="0B36E1E3" w14:textId="77777777" w:rsidR="00972546" w:rsidRPr="00972546" w:rsidRDefault="00972546">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61CE" w14:textId="77777777" w:rsidR="00AF684C" w:rsidRDefault="00AF684C" w:rsidP="00972546">
      <w:pPr>
        <w:spacing w:after="0" w:line="240" w:lineRule="auto"/>
      </w:pPr>
      <w:r>
        <w:separator/>
      </w:r>
    </w:p>
  </w:footnote>
  <w:footnote w:type="continuationSeparator" w:id="0">
    <w:p w14:paraId="295C1ADE" w14:textId="77777777" w:rsidR="00AF684C" w:rsidRDefault="00AF684C" w:rsidP="00972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10F12"/>
    <w:multiLevelType w:val="hybridMultilevel"/>
    <w:tmpl w:val="A9B4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5A"/>
    <w:rsid w:val="000041AA"/>
    <w:rsid w:val="00004EE6"/>
    <w:rsid w:val="000079D1"/>
    <w:rsid w:val="00007F26"/>
    <w:rsid w:val="00010E79"/>
    <w:rsid w:val="000321E4"/>
    <w:rsid w:val="00040D52"/>
    <w:rsid w:val="00046B67"/>
    <w:rsid w:val="00047B66"/>
    <w:rsid w:val="0007507F"/>
    <w:rsid w:val="000827A3"/>
    <w:rsid w:val="0009020F"/>
    <w:rsid w:val="0009499A"/>
    <w:rsid w:val="00097F22"/>
    <w:rsid w:val="000A4F28"/>
    <w:rsid w:val="000B6568"/>
    <w:rsid w:val="000D2695"/>
    <w:rsid w:val="0011611F"/>
    <w:rsid w:val="00136500"/>
    <w:rsid w:val="001402E1"/>
    <w:rsid w:val="00157DD2"/>
    <w:rsid w:val="00190D52"/>
    <w:rsid w:val="00195D09"/>
    <w:rsid w:val="001A0F6B"/>
    <w:rsid w:val="001B334C"/>
    <w:rsid w:val="001D04EE"/>
    <w:rsid w:val="001D5360"/>
    <w:rsid w:val="001F2429"/>
    <w:rsid w:val="0020706C"/>
    <w:rsid w:val="00220631"/>
    <w:rsid w:val="00244D0B"/>
    <w:rsid w:val="002559AF"/>
    <w:rsid w:val="002806F2"/>
    <w:rsid w:val="00281858"/>
    <w:rsid w:val="00290174"/>
    <w:rsid w:val="0029625A"/>
    <w:rsid w:val="002C5EDA"/>
    <w:rsid w:val="002D0B47"/>
    <w:rsid w:val="002D429F"/>
    <w:rsid w:val="002F3F51"/>
    <w:rsid w:val="0031248B"/>
    <w:rsid w:val="0031305E"/>
    <w:rsid w:val="00372D4F"/>
    <w:rsid w:val="003915C2"/>
    <w:rsid w:val="003938F1"/>
    <w:rsid w:val="003B6BEE"/>
    <w:rsid w:val="003C6E62"/>
    <w:rsid w:val="00415687"/>
    <w:rsid w:val="004166AC"/>
    <w:rsid w:val="00470D0D"/>
    <w:rsid w:val="00471B6E"/>
    <w:rsid w:val="00473CAC"/>
    <w:rsid w:val="0047406B"/>
    <w:rsid w:val="00491A6E"/>
    <w:rsid w:val="0049532F"/>
    <w:rsid w:val="004A0331"/>
    <w:rsid w:val="004C25B7"/>
    <w:rsid w:val="004E04DD"/>
    <w:rsid w:val="004F508D"/>
    <w:rsid w:val="004F7CA6"/>
    <w:rsid w:val="00504E54"/>
    <w:rsid w:val="0057740A"/>
    <w:rsid w:val="00590E60"/>
    <w:rsid w:val="00597080"/>
    <w:rsid w:val="005A1674"/>
    <w:rsid w:val="005A399F"/>
    <w:rsid w:val="005A5A57"/>
    <w:rsid w:val="005B1D57"/>
    <w:rsid w:val="005D4837"/>
    <w:rsid w:val="005D56F9"/>
    <w:rsid w:val="005F53CD"/>
    <w:rsid w:val="005F6595"/>
    <w:rsid w:val="00607029"/>
    <w:rsid w:val="00630E25"/>
    <w:rsid w:val="00632990"/>
    <w:rsid w:val="00636460"/>
    <w:rsid w:val="00642518"/>
    <w:rsid w:val="00671907"/>
    <w:rsid w:val="0067693A"/>
    <w:rsid w:val="006A33A4"/>
    <w:rsid w:val="006A6BC6"/>
    <w:rsid w:val="006B242D"/>
    <w:rsid w:val="006F0117"/>
    <w:rsid w:val="00700C77"/>
    <w:rsid w:val="00703AC7"/>
    <w:rsid w:val="00726911"/>
    <w:rsid w:val="00745006"/>
    <w:rsid w:val="00760352"/>
    <w:rsid w:val="007C77B7"/>
    <w:rsid w:val="007D3366"/>
    <w:rsid w:val="007D7D02"/>
    <w:rsid w:val="00826F78"/>
    <w:rsid w:val="00830B47"/>
    <w:rsid w:val="0083776B"/>
    <w:rsid w:val="008A7D3F"/>
    <w:rsid w:val="008B7029"/>
    <w:rsid w:val="008B7C87"/>
    <w:rsid w:val="008C1B0D"/>
    <w:rsid w:val="008C656E"/>
    <w:rsid w:val="008E4D22"/>
    <w:rsid w:val="008F7724"/>
    <w:rsid w:val="00906773"/>
    <w:rsid w:val="00961E78"/>
    <w:rsid w:val="00972546"/>
    <w:rsid w:val="00985FAC"/>
    <w:rsid w:val="00992D71"/>
    <w:rsid w:val="009C253D"/>
    <w:rsid w:val="009D48B3"/>
    <w:rsid w:val="009E0711"/>
    <w:rsid w:val="009E5632"/>
    <w:rsid w:val="00A61F05"/>
    <w:rsid w:val="00A74C8E"/>
    <w:rsid w:val="00AC0A26"/>
    <w:rsid w:val="00AD082B"/>
    <w:rsid w:val="00AE2935"/>
    <w:rsid w:val="00AF0613"/>
    <w:rsid w:val="00AF684C"/>
    <w:rsid w:val="00B36D5E"/>
    <w:rsid w:val="00B60ECF"/>
    <w:rsid w:val="00B94497"/>
    <w:rsid w:val="00BA29C5"/>
    <w:rsid w:val="00BA4205"/>
    <w:rsid w:val="00BC146F"/>
    <w:rsid w:val="00BD675D"/>
    <w:rsid w:val="00C07139"/>
    <w:rsid w:val="00C12ED5"/>
    <w:rsid w:val="00C159B3"/>
    <w:rsid w:val="00C1737C"/>
    <w:rsid w:val="00C23EDC"/>
    <w:rsid w:val="00C32654"/>
    <w:rsid w:val="00C3412B"/>
    <w:rsid w:val="00C35249"/>
    <w:rsid w:val="00C36118"/>
    <w:rsid w:val="00C41188"/>
    <w:rsid w:val="00C661AA"/>
    <w:rsid w:val="00C8477B"/>
    <w:rsid w:val="00C859D9"/>
    <w:rsid w:val="00CA2466"/>
    <w:rsid w:val="00CA2889"/>
    <w:rsid w:val="00CB6281"/>
    <w:rsid w:val="00CD38BA"/>
    <w:rsid w:val="00CE6B3F"/>
    <w:rsid w:val="00D3305D"/>
    <w:rsid w:val="00D457A4"/>
    <w:rsid w:val="00D52124"/>
    <w:rsid w:val="00D547EF"/>
    <w:rsid w:val="00D624FA"/>
    <w:rsid w:val="00D7296B"/>
    <w:rsid w:val="00D77565"/>
    <w:rsid w:val="00D852B7"/>
    <w:rsid w:val="00D867F4"/>
    <w:rsid w:val="00DC35D3"/>
    <w:rsid w:val="00DD0F95"/>
    <w:rsid w:val="00DD2430"/>
    <w:rsid w:val="00DF2EBF"/>
    <w:rsid w:val="00E02C44"/>
    <w:rsid w:val="00E05E3E"/>
    <w:rsid w:val="00E116D1"/>
    <w:rsid w:val="00E1290F"/>
    <w:rsid w:val="00E1294A"/>
    <w:rsid w:val="00E21702"/>
    <w:rsid w:val="00E414B3"/>
    <w:rsid w:val="00E4735D"/>
    <w:rsid w:val="00E549D3"/>
    <w:rsid w:val="00E615DE"/>
    <w:rsid w:val="00E62FCE"/>
    <w:rsid w:val="00E630F9"/>
    <w:rsid w:val="00E816A8"/>
    <w:rsid w:val="00E93F09"/>
    <w:rsid w:val="00ED0CD4"/>
    <w:rsid w:val="00EE5CC3"/>
    <w:rsid w:val="00F01621"/>
    <w:rsid w:val="00F12AD4"/>
    <w:rsid w:val="00F309BE"/>
    <w:rsid w:val="00F36C0F"/>
    <w:rsid w:val="00F4041D"/>
    <w:rsid w:val="00F44CAB"/>
    <w:rsid w:val="00F678C8"/>
    <w:rsid w:val="00F776B5"/>
    <w:rsid w:val="00F94BD9"/>
    <w:rsid w:val="00FC13C3"/>
    <w:rsid w:val="00FC56D8"/>
    <w:rsid w:val="00FD4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5FA29A"/>
  <w14:defaultImageDpi w14:val="300"/>
  <w15:docId w15:val="{1786E51F-9BD0-4BE4-A2A5-2465D702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25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5A"/>
    <w:pPr>
      <w:ind w:left="720"/>
      <w:contextualSpacing/>
    </w:pPr>
  </w:style>
  <w:style w:type="character" w:styleId="CommentReference">
    <w:name w:val="annotation reference"/>
    <w:basedOn w:val="DefaultParagraphFont"/>
    <w:uiPriority w:val="99"/>
    <w:semiHidden/>
    <w:unhideWhenUsed/>
    <w:rsid w:val="008A7D3F"/>
    <w:rPr>
      <w:sz w:val="18"/>
      <w:szCs w:val="18"/>
    </w:rPr>
  </w:style>
  <w:style w:type="paragraph" w:styleId="CommentText">
    <w:name w:val="annotation text"/>
    <w:basedOn w:val="Normal"/>
    <w:link w:val="CommentTextChar"/>
    <w:uiPriority w:val="99"/>
    <w:semiHidden/>
    <w:unhideWhenUsed/>
    <w:rsid w:val="008A7D3F"/>
    <w:pPr>
      <w:spacing w:line="240" w:lineRule="auto"/>
    </w:pPr>
    <w:rPr>
      <w:sz w:val="24"/>
      <w:szCs w:val="24"/>
    </w:rPr>
  </w:style>
  <w:style w:type="character" w:customStyle="1" w:styleId="CommentTextChar">
    <w:name w:val="Comment Text Char"/>
    <w:basedOn w:val="DefaultParagraphFont"/>
    <w:link w:val="CommentText"/>
    <w:uiPriority w:val="99"/>
    <w:semiHidden/>
    <w:rsid w:val="008A7D3F"/>
    <w:rPr>
      <w:rFonts w:eastAsiaTheme="minorHAnsi"/>
    </w:rPr>
  </w:style>
  <w:style w:type="paragraph" w:styleId="CommentSubject">
    <w:name w:val="annotation subject"/>
    <w:basedOn w:val="CommentText"/>
    <w:next w:val="CommentText"/>
    <w:link w:val="CommentSubjectChar"/>
    <w:uiPriority w:val="99"/>
    <w:semiHidden/>
    <w:unhideWhenUsed/>
    <w:rsid w:val="008A7D3F"/>
    <w:rPr>
      <w:b/>
      <w:bCs/>
      <w:sz w:val="20"/>
      <w:szCs w:val="20"/>
    </w:rPr>
  </w:style>
  <w:style w:type="character" w:customStyle="1" w:styleId="CommentSubjectChar">
    <w:name w:val="Comment Subject Char"/>
    <w:basedOn w:val="CommentTextChar"/>
    <w:link w:val="CommentSubject"/>
    <w:uiPriority w:val="99"/>
    <w:semiHidden/>
    <w:rsid w:val="008A7D3F"/>
    <w:rPr>
      <w:rFonts w:eastAsiaTheme="minorHAnsi"/>
      <w:b/>
      <w:bCs/>
      <w:sz w:val="20"/>
      <w:szCs w:val="20"/>
    </w:rPr>
  </w:style>
  <w:style w:type="paragraph" w:styleId="BalloonText">
    <w:name w:val="Balloon Text"/>
    <w:basedOn w:val="Normal"/>
    <w:link w:val="BalloonTextChar"/>
    <w:uiPriority w:val="99"/>
    <w:semiHidden/>
    <w:unhideWhenUsed/>
    <w:rsid w:val="008A7D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7D3F"/>
    <w:rPr>
      <w:rFonts w:ascii="Lucida Grande" w:eastAsiaTheme="minorHAnsi" w:hAnsi="Lucida Grande" w:cs="Lucida Grande"/>
      <w:sz w:val="18"/>
      <w:szCs w:val="18"/>
    </w:rPr>
  </w:style>
  <w:style w:type="character" w:styleId="Hyperlink">
    <w:name w:val="Hyperlink"/>
    <w:basedOn w:val="DefaultParagraphFont"/>
    <w:uiPriority w:val="99"/>
    <w:unhideWhenUsed/>
    <w:rsid w:val="007C77B7"/>
    <w:rPr>
      <w:color w:val="0000FF" w:themeColor="hyperlink"/>
      <w:u w:val="single"/>
    </w:rPr>
  </w:style>
  <w:style w:type="paragraph" w:customStyle="1" w:styleId="EndNoteBibliography">
    <w:name w:val="EndNote Bibliography"/>
    <w:basedOn w:val="Normal"/>
    <w:link w:val="EndNoteBibliographyChar"/>
    <w:rsid w:val="005A5A5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A5A57"/>
    <w:rPr>
      <w:rFonts w:ascii="Calibri" w:eastAsiaTheme="minorHAnsi" w:hAnsi="Calibri" w:cs="Calibri"/>
      <w:noProof/>
      <w:sz w:val="22"/>
      <w:szCs w:val="22"/>
    </w:rPr>
  </w:style>
  <w:style w:type="character" w:styleId="FollowedHyperlink">
    <w:name w:val="FollowedHyperlink"/>
    <w:basedOn w:val="DefaultParagraphFont"/>
    <w:uiPriority w:val="99"/>
    <w:semiHidden/>
    <w:unhideWhenUsed/>
    <w:rsid w:val="002806F2"/>
    <w:rPr>
      <w:color w:val="800080" w:themeColor="followedHyperlink"/>
      <w:u w:val="single"/>
    </w:rPr>
  </w:style>
  <w:style w:type="paragraph" w:styleId="NormalWeb">
    <w:name w:val="Normal (Web)"/>
    <w:basedOn w:val="Normal"/>
    <w:uiPriority w:val="99"/>
    <w:semiHidden/>
    <w:unhideWhenUsed/>
    <w:rsid w:val="004E04DD"/>
    <w:pPr>
      <w:spacing w:before="100" w:beforeAutospacing="1" w:after="100" w:afterAutospacing="1" w:line="240" w:lineRule="auto"/>
    </w:pPr>
    <w:rPr>
      <w:rFonts w:ascii="Times" w:eastAsiaTheme="minorEastAsia" w:hAnsi="Times" w:cs="Times New Roman"/>
      <w:sz w:val="20"/>
      <w:szCs w:val="20"/>
    </w:rPr>
  </w:style>
  <w:style w:type="paragraph" w:styleId="Header">
    <w:name w:val="header"/>
    <w:basedOn w:val="Normal"/>
    <w:link w:val="HeaderChar"/>
    <w:uiPriority w:val="99"/>
    <w:unhideWhenUsed/>
    <w:rsid w:val="009725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546"/>
    <w:rPr>
      <w:rFonts w:eastAsiaTheme="minorHAnsi"/>
      <w:sz w:val="22"/>
      <w:szCs w:val="22"/>
    </w:rPr>
  </w:style>
  <w:style w:type="paragraph" w:styleId="Footer">
    <w:name w:val="footer"/>
    <w:basedOn w:val="Normal"/>
    <w:link w:val="FooterChar"/>
    <w:uiPriority w:val="99"/>
    <w:unhideWhenUsed/>
    <w:rsid w:val="009725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546"/>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as.org/sites/default/files/migrate/uploads/%20aaas_climate_statemen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177%2F0002764213477097" TargetMode="External"/><Relationship Id="rId5" Type="http://schemas.openxmlformats.org/officeDocument/2006/relationships/footnotes" Target="footnotes.xml"/><Relationship Id="rId10" Type="http://schemas.openxmlformats.org/officeDocument/2006/relationships/hyperlink" Target="https://en.wikipedia.org/wiki/Digital_object_identifier" TargetMode="External"/><Relationship Id="rId4" Type="http://schemas.openxmlformats.org/officeDocument/2006/relationships/webSettings" Target="webSettings.xml"/><Relationship Id="rId9" Type="http://schemas.openxmlformats.org/officeDocument/2006/relationships/hyperlink" Target="https://www.ametsoc.org/a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pte.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JBertlin</dc:creator>
  <cp:lastModifiedBy>hdavis26</cp:lastModifiedBy>
  <cp:revision>3</cp:revision>
  <cp:lastPrinted>2017-03-24T16:15:00Z</cp:lastPrinted>
  <dcterms:created xsi:type="dcterms:W3CDTF">2018-11-19T17:28:00Z</dcterms:created>
  <dcterms:modified xsi:type="dcterms:W3CDTF">2018-11-19T17:30:00Z</dcterms:modified>
</cp:coreProperties>
</file>